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EED" w:rsidRDefault="006A6EED" w:rsidP="006A6EED">
      <w:pPr>
        <w:spacing w:after="0" w:line="240" w:lineRule="auto"/>
        <w:ind w:right="-396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АДМИНИСТРАЦИЯ</w:t>
      </w:r>
    </w:p>
    <w:p w:rsidR="006A6EED" w:rsidRDefault="006A6EED" w:rsidP="006A6EED">
      <w:pPr>
        <w:spacing w:after="0" w:line="240" w:lineRule="auto"/>
        <w:ind w:right="-3969"/>
        <w:rPr>
          <w:rFonts w:ascii="Times New Roman" w:eastAsia="Calibri" w:hAnsi="Times New Roman" w:cs="Times New Roman"/>
          <w:sz w:val="28"/>
          <w:szCs w:val="28"/>
        </w:rPr>
      </w:pPr>
      <w:r>
        <w:rPr>
          <w:rFonts w:ascii="Times New Roman" w:eastAsia="Calibri" w:hAnsi="Times New Roman" w:cs="Times New Roman"/>
          <w:sz w:val="28"/>
          <w:szCs w:val="28"/>
        </w:rPr>
        <w:t xml:space="preserve">                                КОСТЁНСКОГО  СЕЛЬСКОГО ПОСЕЛЕНИЯ</w:t>
      </w:r>
    </w:p>
    <w:p w:rsidR="006A6EED" w:rsidRDefault="006A6EED" w:rsidP="006A6EED">
      <w:pPr>
        <w:spacing w:after="0" w:line="240" w:lineRule="auto"/>
        <w:ind w:right="-3969"/>
        <w:rPr>
          <w:rFonts w:ascii="Times New Roman" w:eastAsia="Calibri" w:hAnsi="Times New Roman" w:cs="Times New Roman"/>
          <w:sz w:val="28"/>
          <w:szCs w:val="28"/>
        </w:rPr>
      </w:pPr>
      <w:r>
        <w:rPr>
          <w:rFonts w:ascii="Times New Roman" w:eastAsia="Calibri" w:hAnsi="Times New Roman" w:cs="Times New Roman"/>
          <w:sz w:val="28"/>
          <w:szCs w:val="28"/>
        </w:rPr>
        <w:t xml:space="preserve">                          ХОХОЛЬСКОГО  МУНИЦИПАЛЬНОГО РАЙОНА</w:t>
      </w:r>
    </w:p>
    <w:p w:rsidR="006A6EED" w:rsidRDefault="006A6EED" w:rsidP="006A6EED">
      <w:pPr>
        <w:spacing w:after="0" w:line="240" w:lineRule="auto"/>
        <w:ind w:right="-3969"/>
        <w:rPr>
          <w:rFonts w:ascii="Times New Roman" w:eastAsia="Calibri" w:hAnsi="Times New Roman" w:cs="Times New Roman"/>
          <w:sz w:val="28"/>
          <w:szCs w:val="28"/>
        </w:rPr>
      </w:pPr>
      <w:r>
        <w:rPr>
          <w:rFonts w:ascii="Times New Roman" w:eastAsia="Calibri" w:hAnsi="Times New Roman" w:cs="Times New Roman"/>
          <w:sz w:val="28"/>
          <w:szCs w:val="28"/>
        </w:rPr>
        <w:t xml:space="preserve">                                               ВОРОНЕЖСКОЙ ОБЛАСТИ</w:t>
      </w:r>
    </w:p>
    <w:p w:rsidR="006A6EED" w:rsidRDefault="006A6EED" w:rsidP="006A6EED">
      <w:pPr>
        <w:spacing w:after="0" w:line="240" w:lineRule="auto"/>
        <w:ind w:right="-3969"/>
        <w:rPr>
          <w:rFonts w:ascii="Times New Roman" w:eastAsia="Calibri" w:hAnsi="Times New Roman" w:cs="Times New Roman"/>
          <w:sz w:val="28"/>
          <w:szCs w:val="28"/>
        </w:rPr>
      </w:pPr>
    </w:p>
    <w:p w:rsidR="006A6EED" w:rsidRDefault="006A6EED" w:rsidP="006A6EED">
      <w:pPr>
        <w:spacing w:after="0" w:line="240" w:lineRule="auto"/>
        <w:ind w:right="-3969"/>
        <w:rPr>
          <w:rFonts w:ascii="Times New Roman" w:eastAsia="Calibri" w:hAnsi="Times New Roman" w:cs="Times New Roman"/>
          <w:sz w:val="28"/>
          <w:szCs w:val="28"/>
        </w:rPr>
      </w:pPr>
      <w:r>
        <w:rPr>
          <w:rFonts w:ascii="Times New Roman" w:eastAsia="Calibri" w:hAnsi="Times New Roman" w:cs="Times New Roman"/>
          <w:sz w:val="28"/>
          <w:szCs w:val="28"/>
        </w:rPr>
        <w:t xml:space="preserve">                                                            ПОСТАНОВЛЕНИЕ </w:t>
      </w:r>
    </w:p>
    <w:p w:rsidR="006A6EED" w:rsidRDefault="006A6EED" w:rsidP="006A6EED">
      <w:pPr>
        <w:spacing w:after="0" w:line="240" w:lineRule="auto"/>
        <w:ind w:right="-3969"/>
        <w:jc w:val="both"/>
        <w:rPr>
          <w:rFonts w:ascii="Times New Roman" w:eastAsia="Calibri" w:hAnsi="Times New Roman" w:cs="Times New Roman"/>
          <w:sz w:val="28"/>
          <w:szCs w:val="28"/>
        </w:rPr>
      </w:pPr>
    </w:p>
    <w:p w:rsidR="006A6EED" w:rsidRDefault="006A6EED" w:rsidP="006A6EED">
      <w:pPr>
        <w:spacing w:after="0" w:line="240" w:lineRule="auto"/>
        <w:ind w:right="-3969"/>
        <w:jc w:val="both"/>
        <w:rPr>
          <w:rFonts w:ascii="Times New Roman" w:eastAsia="Calibri" w:hAnsi="Times New Roman" w:cs="Times New Roman"/>
          <w:sz w:val="28"/>
          <w:szCs w:val="28"/>
        </w:rPr>
      </w:pPr>
    </w:p>
    <w:p w:rsidR="006A6EED" w:rsidRDefault="006A6EED" w:rsidP="006A6EED">
      <w:pPr>
        <w:spacing w:after="0" w:line="240" w:lineRule="auto"/>
        <w:ind w:right="-3969"/>
        <w:jc w:val="both"/>
        <w:rPr>
          <w:rFonts w:ascii="Times New Roman" w:eastAsia="Calibri" w:hAnsi="Times New Roman" w:cs="Times New Roman"/>
          <w:sz w:val="28"/>
          <w:szCs w:val="28"/>
        </w:rPr>
      </w:pPr>
      <w:r>
        <w:rPr>
          <w:rFonts w:ascii="Times New Roman" w:eastAsia="Calibri" w:hAnsi="Times New Roman" w:cs="Times New Roman"/>
          <w:sz w:val="28"/>
          <w:szCs w:val="28"/>
        </w:rPr>
        <w:t>от «26»июля 2023 г.                                                     № 73</w:t>
      </w:r>
    </w:p>
    <w:p w:rsidR="006A6EED" w:rsidRDefault="006A6EED" w:rsidP="006A6EED">
      <w:pPr>
        <w:spacing w:after="0" w:line="240" w:lineRule="auto"/>
        <w:ind w:right="-3969"/>
        <w:jc w:val="both"/>
        <w:rPr>
          <w:rFonts w:ascii="Times New Roman" w:eastAsia="Calibri" w:hAnsi="Times New Roman" w:cs="Times New Roman"/>
          <w:sz w:val="28"/>
          <w:szCs w:val="28"/>
        </w:rPr>
      </w:pPr>
      <w:r>
        <w:rPr>
          <w:rFonts w:ascii="Times New Roman" w:eastAsia="Calibri" w:hAnsi="Times New Roman" w:cs="Times New Roman"/>
          <w:sz w:val="28"/>
          <w:szCs w:val="28"/>
        </w:rPr>
        <w:t>с. Кост</w:t>
      </w:r>
      <w:r w:rsidR="00EF5692">
        <w:rPr>
          <w:rFonts w:ascii="Times New Roman" w:eastAsia="Calibri" w:hAnsi="Times New Roman" w:cs="Times New Roman"/>
          <w:sz w:val="28"/>
          <w:szCs w:val="28"/>
        </w:rPr>
        <w:t>ё</w:t>
      </w:r>
      <w:bookmarkStart w:id="0" w:name="_GoBack"/>
      <w:bookmarkEnd w:id="0"/>
      <w:r>
        <w:rPr>
          <w:rFonts w:ascii="Times New Roman" w:eastAsia="Calibri" w:hAnsi="Times New Roman" w:cs="Times New Roman"/>
          <w:sz w:val="28"/>
          <w:szCs w:val="28"/>
        </w:rPr>
        <w:t>нки</w:t>
      </w:r>
    </w:p>
    <w:p w:rsidR="006A6EED" w:rsidRDefault="006A6EED" w:rsidP="006A6EED">
      <w:pPr>
        <w:spacing w:after="0" w:line="240" w:lineRule="auto"/>
        <w:ind w:right="-3969"/>
        <w:jc w:val="both"/>
        <w:rPr>
          <w:rFonts w:ascii="Times New Roman" w:eastAsia="Calibri" w:hAnsi="Times New Roman" w:cs="Times New Roman"/>
          <w:sz w:val="28"/>
          <w:szCs w:val="28"/>
        </w:rPr>
      </w:pPr>
    </w:p>
    <w:p w:rsidR="006A6EED" w:rsidRDefault="006A6EED" w:rsidP="006A6EED">
      <w:pPr>
        <w:spacing w:after="0" w:line="240" w:lineRule="auto"/>
        <w:ind w:right="-3969"/>
        <w:jc w:val="both"/>
        <w:rPr>
          <w:rFonts w:ascii="Times New Roman" w:eastAsia="Calibri" w:hAnsi="Times New Roman" w:cs="Times New Roman"/>
          <w:sz w:val="28"/>
          <w:szCs w:val="28"/>
        </w:rPr>
      </w:pPr>
      <w:r>
        <w:rPr>
          <w:rFonts w:ascii="Times New Roman" w:eastAsia="Calibri" w:hAnsi="Times New Roman" w:cs="Times New Roman"/>
          <w:sz w:val="28"/>
          <w:szCs w:val="28"/>
        </w:rPr>
        <w:t>«О создании согласительной комиссии по</w:t>
      </w:r>
    </w:p>
    <w:p w:rsidR="006A6EED" w:rsidRDefault="006A6EED" w:rsidP="006A6EED">
      <w:pPr>
        <w:spacing w:after="0" w:line="240" w:lineRule="auto"/>
        <w:ind w:right="-3969"/>
        <w:jc w:val="both"/>
        <w:rPr>
          <w:rFonts w:ascii="Times New Roman" w:eastAsia="Calibri" w:hAnsi="Times New Roman" w:cs="Times New Roman"/>
          <w:sz w:val="28"/>
          <w:szCs w:val="28"/>
        </w:rPr>
      </w:pPr>
      <w:r>
        <w:rPr>
          <w:rFonts w:ascii="Times New Roman" w:eastAsia="Calibri" w:hAnsi="Times New Roman" w:cs="Times New Roman"/>
          <w:sz w:val="28"/>
          <w:szCs w:val="28"/>
        </w:rPr>
        <w:t>согласованию местоположения границ земельных</w:t>
      </w:r>
    </w:p>
    <w:p w:rsidR="006A6EED" w:rsidRDefault="006A6EED" w:rsidP="006A6EED">
      <w:pPr>
        <w:spacing w:after="0" w:line="240" w:lineRule="auto"/>
        <w:ind w:right="-3969"/>
        <w:jc w:val="both"/>
        <w:rPr>
          <w:rFonts w:ascii="Times New Roman" w:eastAsia="Calibri" w:hAnsi="Times New Roman" w:cs="Times New Roman"/>
          <w:sz w:val="28"/>
          <w:szCs w:val="28"/>
        </w:rPr>
      </w:pPr>
      <w:r>
        <w:rPr>
          <w:rFonts w:ascii="Times New Roman" w:eastAsia="Calibri" w:hAnsi="Times New Roman" w:cs="Times New Roman"/>
          <w:sz w:val="28"/>
          <w:szCs w:val="28"/>
        </w:rPr>
        <w:t>участков при выполнении комплексных</w:t>
      </w:r>
    </w:p>
    <w:p w:rsidR="006A6EED" w:rsidRDefault="006A6EED" w:rsidP="006A6EED">
      <w:pPr>
        <w:spacing w:after="0" w:line="240" w:lineRule="auto"/>
        <w:ind w:right="-396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кадастровых работ на территории муниципального </w:t>
      </w:r>
    </w:p>
    <w:p w:rsidR="006A6EED" w:rsidRDefault="006A6EED" w:rsidP="006A6EED">
      <w:pPr>
        <w:spacing w:after="0" w:line="240" w:lineRule="auto"/>
        <w:ind w:right="-3969"/>
        <w:jc w:val="both"/>
        <w:rPr>
          <w:rFonts w:ascii="Times New Roman" w:eastAsia="Calibri" w:hAnsi="Times New Roman" w:cs="Times New Roman"/>
          <w:sz w:val="28"/>
          <w:szCs w:val="28"/>
        </w:rPr>
      </w:pPr>
      <w:r>
        <w:rPr>
          <w:rFonts w:ascii="Times New Roman" w:eastAsia="Calibri" w:hAnsi="Times New Roman" w:cs="Times New Roman"/>
          <w:sz w:val="28"/>
          <w:szCs w:val="28"/>
        </w:rPr>
        <w:t>образования Костенское сельское поселение</w:t>
      </w:r>
    </w:p>
    <w:p w:rsidR="006A6EED" w:rsidRDefault="006A6EED" w:rsidP="006A6EED">
      <w:pPr>
        <w:spacing w:after="0" w:line="240" w:lineRule="auto"/>
        <w:ind w:right="-3969"/>
        <w:jc w:val="both"/>
        <w:rPr>
          <w:rFonts w:ascii="Times New Roman" w:eastAsia="Calibri" w:hAnsi="Times New Roman" w:cs="Times New Roman"/>
          <w:sz w:val="28"/>
          <w:szCs w:val="28"/>
        </w:rPr>
      </w:pPr>
      <w:r>
        <w:rPr>
          <w:rFonts w:ascii="Times New Roman" w:eastAsia="Calibri" w:hAnsi="Times New Roman" w:cs="Times New Roman"/>
          <w:sz w:val="28"/>
          <w:szCs w:val="28"/>
        </w:rPr>
        <w:t>Хохольского  муниципального района</w:t>
      </w:r>
    </w:p>
    <w:p w:rsidR="006A6EED" w:rsidRDefault="006A6EED" w:rsidP="006A6EED">
      <w:pPr>
        <w:spacing w:after="0" w:line="240" w:lineRule="auto"/>
        <w:ind w:right="-3969"/>
        <w:jc w:val="both"/>
        <w:rPr>
          <w:rFonts w:ascii="Times New Roman" w:eastAsia="Calibri" w:hAnsi="Times New Roman" w:cs="Times New Roman"/>
          <w:sz w:val="28"/>
          <w:szCs w:val="28"/>
        </w:rPr>
      </w:pPr>
      <w:r>
        <w:rPr>
          <w:rFonts w:ascii="Times New Roman" w:eastAsia="Calibri" w:hAnsi="Times New Roman" w:cs="Times New Roman"/>
          <w:sz w:val="28"/>
          <w:szCs w:val="28"/>
        </w:rPr>
        <w:t>Воронежской области»</w:t>
      </w:r>
    </w:p>
    <w:p w:rsidR="006A6EED" w:rsidRDefault="006A6EED" w:rsidP="006A6EED">
      <w:pPr>
        <w:spacing w:after="0" w:line="240" w:lineRule="auto"/>
        <w:ind w:right="-3969"/>
        <w:jc w:val="both"/>
        <w:rPr>
          <w:rFonts w:ascii="Times New Roman" w:eastAsia="Calibri" w:hAnsi="Times New Roman" w:cs="Times New Roman"/>
          <w:sz w:val="28"/>
          <w:szCs w:val="28"/>
        </w:rPr>
      </w:pPr>
    </w:p>
    <w:p w:rsidR="006A6EED" w:rsidRDefault="006A6EED" w:rsidP="006A6EE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В соответствии со статьёй 42.1 Федерального закона от 24.07.2007 года                  №  221-ФЗ «О кадастровой деятельности» администрация  Костёнского сельского поселения Хохольского  муниципального района Воронежской области»</w:t>
      </w:r>
    </w:p>
    <w:p w:rsidR="006A6EED" w:rsidRDefault="006A6EED" w:rsidP="006A6EED">
      <w:pPr>
        <w:shd w:val="clear" w:color="auto" w:fill="FFFFFF"/>
        <w:spacing w:after="0" w:line="240" w:lineRule="auto"/>
        <w:jc w:val="both"/>
        <w:rPr>
          <w:rFonts w:ascii="Times New Roman" w:eastAsia="Times New Roman" w:hAnsi="Times New Roman" w:cs="Times New Roman"/>
          <w:sz w:val="28"/>
          <w:szCs w:val="28"/>
          <w:lang w:eastAsia="ru-RU"/>
        </w:rPr>
      </w:pPr>
    </w:p>
    <w:p w:rsidR="006A6EED" w:rsidRDefault="006A6EED" w:rsidP="006A6EED">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ПОСТАНОВЛЯЕТ:</w:t>
      </w:r>
    </w:p>
    <w:p w:rsidR="006A6EED" w:rsidRDefault="006A6EED" w:rsidP="006A6EED">
      <w:pPr>
        <w:spacing w:after="0" w:line="240" w:lineRule="auto"/>
        <w:ind w:right="-3969"/>
        <w:jc w:val="both"/>
        <w:rPr>
          <w:rFonts w:ascii="Times New Roman" w:eastAsia="Calibri" w:hAnsi="Times New Roman" w:cs="Times New Roman"/>
          <w:sz w:val="28"/>
          <w:szCs w:val="28"/>
        </w:rPr>
      </w:pPr>
    </w:p>
    <w:p w:rsidR="006A6EED" w:rsidRDefault="006A6EED" w:rsidP="006A6EED">
      <w:pPr>
        <w:pStyle w:val="a3"/>
        <w:numPr>
          <w:ilvl w:val="0"/>
          <w:numId w:val="1"/>
        </w:numPr>
        <w:spacing w:after="0" w:line="240" w:lineRule="auto"/>
        <w:ind w:right="-3969"/>
        <w:rPr>
          <w:rFonts w:ascii="Times New Roman" w:eastAsia="Calibri" w:hAnsi="Times New Roman" w:cs="Times New Roman"/>
          <w:sz w:val="28"/>
          <w:szCs w:val="28"/>
        </w:rPr>
      </w:pPr>
      <w:r>
        <w:rPr>
          <w:rFonts w:ascii="Times New Roman" w:eastAsia="Calibri" w:hAnsi="Times New Roman" w:cs="Times New Roman"/>
          <w:sz w:val="28"/>
          <w:szCs w:val="28"/>
        </w:rPr>
        <w:t>Создать согласительную комиссию по согласованию местоположения</w:t>
      </w:r>
    </w:p>
    <w:p w:rsidR="006A6EED" w:rsidRDefault="006A6EED" w:rsidP="006A6EED">
      <w:pPr>
        <w:spacing w:after="0" w:line="240" w:lineRule="auto"/>
        <w:ind w:right="-3969"/>
        <w:rPr>
          <w:rFonts w:ascii="Times New Roman" w:eastAsia="Calibri" w:hAnsi="Times New Roman" w:cs="Times New Roman"/>
          <w:sz w:val="28"/>
          <w:szCs w:val="28"/>
        </w:rPr>
      </w:pPr>
      <w:r>
        <w:rPr>
          <w:rFonts w:ascii="Times New Roman" w:eastAsia="Calibri" w:hAnsi="Times New Roman" w:cs="Times New Roman"/>
          <w:sz w:val="28"/>
          <w:szCs w:val="28"/>
        </w:rPr>
        <w:t>границ земельных участков при выполнении комплексных кадастровых работ</w:t>
      </w:r>
    </w:p>
    <w:p w:rsidR="006A6EED" w:rsidRDefault="006A6EED" w:rsidP="006A6EED">
      <w:pPr>
        <w:spacing w:after="0" w:line="240" w:lineRule="auto"/>
        <w:ind w:right="-3969"/>
        <w:rPr>
          <w:rFonts w:ascii="Times New Roman" w:eastAsia="Calibri" w:hAnsi="Times New Roman" w:cs="Times New Roman"/>
          <w:sz w:val="28"/>
          <w:szCs w:val="28"/>
        </w:rPr>
      </w:pPr>
      <w:r>
        <w:rPr>
          <w:rFonts w:ascii="Times New Roman" w:eastAsia="Calibri" w:hAnsi="Times New Roman" w:cs="Times New Roman"/>
          <w:sz w:val="28"/>
          <w:szCs w:val="28"/>
        </w:rPr>
        <w:t>на территории муниципального образования Костёнское сельское поселение</w:t>
      </w:r>
    </w:p>
    <w:p w:rsidR="006A6EED" w:rsidRDefault="006A6EED" w:rsidP="006A6EED">
      <w:pPr>
        <w:spacing w:after="0" w:line="240" w:lineRule="auto"/>
        <w:ind w:right="-3969"/>
        <w:rPr>
          <w:rFonts w:ascii="Times New Roman" w:eastAsia="Calibri" w:hAnsi="Times New Roman" w:cs="Times New Roman"/>
          <w:sz w:val="28"/>
          <w:szCs w:val="28"/>
        </w:rPr>
      </w:pPr>
      <w:r>
        <w:rPr>
          <w:rFonts w:ascii="Times New Roman" w:eastAsia="Calibri" w:hAnsi="Times New Roman" w:cs="Times New Roman"/>
          <w:sz w:val="28"/>
          <w:szCs w:val="28"/>
        </w:rPr>
        <w:t>Хохольского  муниципального района Воронежской области.</w:t>
      </w:r>
    </w:p>
    <w:p w:rsidR="006A6EED" w:rsidRDefault="006A6EED" w:rsidP="006A6EED">
      <w:pPr>
        <w:pStyle w:val="a3"/>
        <w:numPr>
          <w:ilvl w:val="0"/>
          <w:numId w:val="1"/>
        </w:numPr>
        <w:spacing w:after="0" w:line="240" w:lineRule="auto"/>
        <w:ind w:right="-3969"/>
        <w:rPr>
          <w:rFonts w:ascii="Times New Roman" w:eastAsia="Calibri" w:hAnsi="Times New Roman" w:cs="Times New Roman"/>
          <w:sz w:val="28"/>
          <w:szCs w:val="28"/>
        </w:rPr>
      </w:pPr>
      <w:r>
        <w:rPr>
          <w:rFonts w:ascii="Times New Roman" w:eastAsia="Calibri" w:hAnsi="Times New Roman" w:cs="Times New Roman"/>
          <w:sz w:val="28"/>
          <w:szCs w:val="28"/>
        </w:rPr>
        <w:t xml:space="preserve">Утвердить состав согласительной  комиссии по согласованию </w:t>
      </w:r>
    </w:p>
    <w:p w:rsidR="006A6EED" w:rsidRDefault="006A6EED" w:rsidP="006A6EED">
      <w:pPr>
        <w:spacing w:after="0" w:line="240" w:lineRule="auto"/>
        <w:ind w:right="-3969"/>
        <w:rPr>
          <w:rFonts w:ascii="Times New Roman" w:eastAsia="Calibri" w:hAnsi="Times New Roman" w:cs="Times New Roman"/>
          <w:sz w:val="28"/>
          <w:szCs w:val="28"/>
        </w:rPr>
      </w:pPr>
      <w:r>
        <w:rPr>
          <w:rFonts w:ascii="Times New Roman" w:eastAsia="Calibri" w:hAnsi="Times New Roman" w:cs="Times New Roman"/>
          <w:sz w:val="28"/>
          <w:szCs w:val="28"/>
        </w:rPr>
        <w:t>местоположения границ земельных участков при выполнении комплексных</w:t>
      </w:r>
    </w:p>
    <w:p w:rsidR="006A6EED" w:rsidRDefault="006A6EED" w:rsidP="006A6EED">
      <w:pPr>
        <w:spacing w:after="0" w:line="240" w:lineRule="auto"/>
        <w:ind w:right="-3969"/>
        <w:rPr>
          <w:rFonts w:ascii="Times New Roman" w:eastAsia="Calibri" w:hAnsi="Times New Roman" w:cs="Times New Roman"/>
          <w:sz w:val="28"/>
          <w:szCs w:val="28"/>
        </w:rPr>
      </w:pPr>
      <w:r>
        <w:rPr>
          <w:rFonts w:ascii="Times New Roman" w:eastAsia="Calibri" w:hAnsi="Times New Roman" w:cs="Times New Roman"/>
          <w:sz w:val="28"/>
          <w:szCs w:val="28"/>
        </w:rPr>
        <w:t>кадастровых работ</w:t>
      </w:r>
      <w:r>
        <w:t xml:space="preserve"> </w:t>
      </w:r>
      <w:r>
        <w:rPr>
          <w:rFonts w:ascii="Times New Roman" w:eastAsia="Calibri" w:hAnsi="Times New Roman" w:cs="Times New Roman"/>
          <w:sz w:val="28"/>
          <w:szCs w:val="28"/>
        </w:rPr>
        <w:t xml:space="preserve">на территории муниципального образования Костёнское </w:t>
      </w:r>
    </w:p>
    <w:p w:rsidR="006A6EED" w:rsidRDefault="006A6EED" w:rsidP="006A6EED">
      <w:pPr>
        <w:spacing w:after="0" w:line="240" w:lineRule="auto"/>
        <w:ind w:right="-3969"/>
        <w:rPr>
          <w:rFonts w:ascii="Times New Roman" w:eastAsia="Calibri" w:hAnsi="Times New Roman" w:cs="Times New Roman"/>
          <w:sz w:val="28"/>
          <w:szCs w:val="28"/>
        </w:rPr>
      </w:pPr>
      <w:r>
        <w:rPr>
          <w:rFonts w:ascii="Times New Roman" w:eastAsia="Calibri" w:hAnsi="Times New Roman" w:cs="Times New Roman"/>
          <w:sz w:val="28"/>
          <w:szCs w:val="28"/>
        </w:rPr>
        <w:t>сельское поселение Хохольского  муниципального района Воронежской</w:t>
      </w:r>
    </w:p>
    <w:p w:rsidR="006A6EED" w:rsidRDefault="006A6EED" w:rsidP="006A6EED">
      <w:pPr>
        <w:spacing w:after="0" w:line="240" w:lineRule="auto"/>
        <w:ind w:right="-3969"/>
        <w:rPr>
          <w:rFonts w:ascii="Times New Roman" w:eastAsia="Calibri" w:hAnsi="Times New Roman" w:cs="Times New Roman"/>
          <w:sz w:val="28"/>
          <w:szCs w:val="28"/>
        </w:rPr>
      </w:pPr>
      <w:r>
        <w:rPr>
          <w:rFonts w:ascii="Times New Roman" w:eastAsia="Calibri" w:hAnsi="Times New Roman" w:cs="Times New Roman"/>
          <w:sz w:val="28"/>
          <w:szCs w:val="28"/>
        </w:rPr>
        <w:t>области согласно приложению № 1.</w:t>
      </w:r>
    </w:p>
    <w:p w:rsidR="006A6EED" w:rsidRDefault="006A6EED" w:rsidP="006A6EED">
      <w:pPr>
        <w:pStyle w:val="a3"/>
        <w:numPr>
          <w:ilvl w:val="0"/>
          <w:numId w:val="1"/>
        </w:numPr>
        <w:spacing w:after="0" w:line="240" w:lineRule="auto"/>
        <w:ind w:right="-3969"/>
        <w:rPr>
          <w:rFonts w:ascii="Times New Roman" w:eastAsia="Calibri" w:hAnsi="Times New Roman" w:cs="Times New Roman"/>
          <w:sz w:val="28"/>
          <w:szCs w:val="28"/>
        </w:rPr>
      </w:pPr>
      <w:r>
        <w:rPr>
          <w:rFonts w:ascii="Times New Roman" w:eastAsia="Calibri" w:hAnsi="Times New Roman" w:cs="Times New Roman"/>
          <w:sz w:val="28"/>
          <w:szCs w:val="28"/>
        </w:rPr>
        <w:t>Утвердить регламент работы согласительной комиссии по согласованию</w:t>
      </w:r>
    </w:p>
    <w:p w:rsidR="006A6EED" w:rsidRDefault="006A6EED" w:rsidP="006A6EED">
      <w:pPr>
        <w:spacing w:after="0" w:line="240" w:lineRule="auto"/>
        <w:ind w:right="-3969"/>
        <w:rPr>
          <w:rFonts w:ascii="Times New Roman" w:eastAsia="Calibri" w:hAnsi="Times New Roman" w:cs="Times New Roman"/>
          <w:sz w:val="28"/>
          <w:szCs w:val="28"/>
        </w:rPr>
      </w:pPr>
      <w:r>
        <w:rPr>
          <w:rFonts w:ascii="Times New Roman" w:eastAsia="Calibri" w:hAnsi="Times New Roman" w:cs="Times New Roman"/>
          <w:sz w:val="28"/>
          <w:szCs w:val="28"/>
        </w:rPr>
        <w:t>местоположения границ земельных участков при выполнении комплексных</w:t>
      </w:r>
    </w:p>
    <w:p w:rsidR="006A6EED" w:rsidRDefault="006A6EED" w:rsidP="006A6EED">
      <w:pPr>
        <w:spacing w:after="0" w:line="240" w:lineRule="auto"/>
        <w:ind w:right="-3969"/>
        <w:rPr>
          <w:rFonts w:ascii="Times New Roman" w:eastAsia="Calibri" w:hAnsi="Times New Roman" w:cs="Times New Roman"/>
          <w:sz w:val="28"/>
          <w:szCs w:val="28"/>
        </w:rPr>
      </w:pPr>
      <w:r>
        <w:rPr>
          <w:rFonts w:ascii="Times New Roman" w:eastAsia="Calibri" w:hAnsi="Times New Roman" w:cs="Times New Roman"/>
          <w:sz w:val="28"/>
          <w:szCs w:val="28"/>
        </w:rPr>
        <w:t xml:space="preserve">кадастровых работ на территории муниципального образования Костёнское </w:t>
      </w:r>
    </w:p>
    <w:p w:rsidR="006A6EED" w:rsidRDefault="006A6EED" w:rsidP="006A6EED">
      <w:pPr>
        <w:spacing w:after="0" w:line="240" w:lineRule="auto"/>
        <w:ind w:right="-3969"/>
        <w:rPr>
          <w:rFonts w:ascii="Times New Roman" w:eastAsia="Calibri" w:hAnsi="Times New Roman" w:cs="Times New Roman"/>
          <w:sz w:val="28"/>
          <w:szCs w:val="28"/>
        </w:rPr>
      </w:pPr>
      <w:r>
        <w:rPr>
          <w:rFonts w:ascii="Times New Roman" w:eastAsia="Calibri" w:hAnsi="Times New Roman" w:cs="Times New Roman"/>
          <w:sz w:val="28"/>
          <w:szCs w:val="28"/>
        </w:rPr>
        <w:t>сельское поселение Хохольского  муниципального района Воронежской</w:t>
      </w:r>
    </w:p>
    <w:p w:rsidR="006A6EED" w:rsidRDefault="006A6EED" w:rsidP="006A6EED">
      <w:pPr>
        <w:spacing w:after="0" w:line="240" w:lineRule="auto"/>
        <w:ind w:right="-3969"/>
        <w:rPr>
          <w:rFonts w:ascii="Times New Roman" w:eastAsia="Calibri" w:hAnsi="Times New Roman" w:cs="Times New Roman"/>
          <w:sz w:val="28"/>
          <w:szCs w:val="28"/>
        </w:rPr>
      </w:pPr>
      <w:r>
        <w:rPr>
          <w:rFonts w:ascii="Times New Roman" w:eastAsia="Calibri" w:hAnsi="Times New Roman" w:cs="Times New Roman"/>
          <w:sz w:val="28"/>
          <w:szCs w:val="28"/>
        </w:rPr>
        <w:t>области  согласно приложению  № 2.</w:t>
      </w:r>
    </w:p>
    <w:p w:rsidR="006A6EED" w:rsidRDefault="006A6EED" w:rsidP="006A6EED">
      <w:pPr>
        <w:spacing w:after="0" w:line="240" w:lineRule="auto"/>
        <w:ind w:right="-396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4.Настоящее постановление вступает в силу с момента его официального </w:t>
      </w:r>
    </w:p>
    <w:p w:rsidR="006A6EED" w:rsidRDefault="006A6EED" w:rsidP="006A6EED">
      <w:pPr>
        <w:spacing w:after="0" w:line="240" w:lineRule="auto"/>
        <w:ind w:right="-3969"/>
        <w:jc w:val="both"/>
        <w:rPr>
          <w:rFonts w:ascii="Times New Roman" w:eastAsia="Calibri" w:hAnsi="Times New Roman" w:cs="Times New Roman"/>
          <w:sz w:val="28"/>
          <w:szCs w:val="28"/>
        </w:rPr>
      </w:pPr>
      <w:r>
        <w:rPr>
          <w:rFonts w:ascii="Times New Roman" w:eastAsia="Calibri" w:hAnsi="Times New Roman" w:cs="Times New Roman"/>
          <w:sz w:val="28"/>
          <w:szCs w:val="28"/>
        </w:rPr>
        <w:t>опубликования.</w:t>
      </w:r>
    </w:p>
    <w:p w:rsidR="006A6EED" w:rsidRDefault="006A6EED" w:rsidP="006A6EED">
      <w:pPr>
        <w:pStyle w:val="a3"/>
        <w:numPr>
          <w:ilvl w:val="0"/>
          <w:numId w:val="2"/>
        </w:numPr>
        <w:spacing w:after="0" w:line="240" w:lineRule="auto"/>
        <w:ind w:right="-396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Контроль </w:t>
      </w:r>
      <w:proofErr w:type="gramStart"/>
      <w:r>
        <w:rPr>
          <w:rFonts w:ascii="Times New Roman" w:eastAsia="Calibri" w:hAnsi="Times New Roman" w:cs="Times New Roman"/>
          <w:sz w:val="28"/>
          <w:szCs w:val="28"/>
        </w:rPr>
        <w:t>за  исполнением</w:t>
      </w:r>
      <w:proofErr w:type="gramEnd"/>
      <w:r>
        <w:rPr>
          <w:rFonts w:ascii="Times New Roman" w:eastAsia="Calibri" w:hAnsi="Times New Roman" w:cs="Times New Roman"/>
          <w:sz w:val="28"/>
          <w:szCs w:val="28"/>
        </w:rPr>
        <w:t xml:space="preserve"> настоящего постановления оставляю за собой.</w:t>
      </w:r>
    </w:p>
    <w:p w:rsidR="006A6EED" w:rsidRDefault="006A6EED" w:rsidP="006A6EED">
      <w:pPr>
        <w:spacing w:after="0" w:line="240" w:lineRule="auto"/>
        <w:ind w:right="-3969"/>
        <w:jc w:val="both"/>
        <w:rPr>
          <w:rFonts w:ascii="Times New Roman" w:eastAsia="Calibri" w:hAnsi="Times New Roman" w:cs="Times New Roman"/>
          <w:sz w:val="28"/>
          <w:szCs w:val="28"/>
        </w:rPr>
      </w:pPr>
    </w:p>
    <w:p w:rsidR="006A6EED" w:rsidRDefault="006A6EED" w:rsidP="006A6EED">
      <w:pPr>
        <w:spacing w:after="0" w:line="240" w:lineRule="auto"/>
        <w:ind w:right="-3969"/>
        <w:jc w:val="both"/>
        <w:rPr>
          <w:rFonts w:ascii="Times New Roman" w:eastAsia="Calibri" w:hAnsi="Times New Roman" w:cs="Times New Roman"/>
          <w:sz w:val="28"/>
          <w:szCs w:val="28"/>
        </w:rPr>
      </w:pPr>
      <w:r>
        <w:rPr>
          <w:rFonts w:ascii="Times New Roman" w:eastAsia="Calibri" w:hAnsi="Times New Roman" w:cs="Times New Roman"/>
          <w:sz w:val="28"/>
          <w:szCs w:val="28"/>
        </w:rPr>
        <w:t>Глава Костёнского  сельского поселения</w:t>
      </w:r>
    </w:p>
    <w:p w:rsidR="006A6EED" w:rsidRDefault="006A6EED" w:rsidP="006A6EED">
      <w:pPr>
        <w:spacing w:after="0" w:line="240" w:lineRule="auto"/>
        <w:ind w:right="-3969"/>
        <w:jc w:val="both"/>
        <w:rPr>
          <w:rFonts w:ascii="Times New Roman" w:eastAsia="Calibri" w:hAnsi="Times New Roman" w:cs="Times New Roman"/>
          <w:sz w:val="28"/>
          <w:szCs w:val="28"/>
        </w:rPr>
      </w:pPr>
      <w:r>
        <w:rPr>
          <w:rFonts w:ascii="Times New Roman" w:eastAsia="Calibri" w:hAnsi="Times New Roman" w:cs="Times New Roman"/>
          <w:sz w:val="28"/>
          <w:szCs w:val="28"/>
        </w:rPr>
        <w:t>Хохольского муниципального</w:t>
      </w:r>
    </w:p>
    <w:p w:rsidR="006A6EED" w:rsidRDefault="006A6EED" w:rsidP="006A6EED">
      <w:pPr>
        <w:spacing w:after="0" w:line="240" w:lineRule="auto"/>
        <w:ind w:right="-3969"/>
        <w:jc w:val="both"/>
        <w:rPr>
          <w:rFonts w:ascii="Times New Roman" w:eastAsia="Calibri" w:hAnsi="Times New Roman" w:cs="Times New Roman"/>
          <w:sz w:val="28"/>
          <w:szCs w:val="28"/>
        </w:rPr>
      </w:pPr>
      <w:r>
        <w:rPr>
          <w:rFonts w:ascii="Times New Roman" w:eastAsia="Calibri" w:hAnsi="Times New Roman" w:cs="Times New Roman"/>
          <w:sz w:val="28"/>
          <w:szCs w:val="28"/>
        </w:rPr>
        <w:t>района Воронежской   области                                                   И.А. Трущенкова</w:t>
      </w:r>
    </w:p>
    <w:p w:rsidR="006A6EED" w:rsidRDefault="006A6EED" w:rsidP="006A6EED">
      <w:pPr>
        <w:spacing w:after="0" w:line="240" w:lineRule="auto"/>
        <w:ind w:right="-3969"/>
        <w:jc w:val="both"/>
        <w:rPr>
          <w:rFonts w:ascii="Times New Roman" w:eastAsia="Calibri" w:hAnsi="Times New Roman" w:cs="Times New Roman"/>
          <w:sz w:val="28"/>
          <w:szCs w:val="28"/>
        </w:rPr>
      </w:pPr>
    </w:p>
    <w:p w:rsidR="006A6EED" w:rsidRDefault="006A6EED" w:rsidP="006A6EED">
      <w:pPr>
        <w:spacing w:after="0" w:line="240" w:lineRule="auto"/>
        <w:ind w:right="-396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p>
    <w:p w:rsidR="006A6EED" w:rsidRDefault="006A6EED" w:rsidP="00EF5692">
      <w:pPr>
        <w:spacing w:after="0" w:line="240" w:lineRule="auto"/>
        <w:ind w:right="-3969"/>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Приложение №1 к постановлению</w:t>
      </w:r>
    </w:p>
    <w:p w:rsidR="006A6EED" w:rsidRDefault="006A6EED" w:rsidP="006A6EED">
      <w:pPr>
        <w:spacing w:after="0" w:line="240" w:lineRule="auto"/>
        <w:ind w:left="4956" w:right="-396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администрации </w:t>
      </w:r>
      <w:r>
        <w:rPr>
          <w:rFonts w:ascii="Times New Roman" w:hAnsi="Times New Roman" w:cs="Times New Roman"/>
          <w:sz w:val="28"/>
          <w:szCs w:val="28"/>
        </w:rPr>
        <w:t>Костёнского</w:t>
      </w:r>
      <w:r>
        <w:rPr>
          <w:rFonts w:ascii="Times New Roman" w:eastAsia="Calibri" w:hAnsi="Times New Roman" w:cs="Times New Roman"/>
          <w:sz w:val="28"/>
          <w:szCs w:val="28"/>
        </w:rPr>
        <w:t xml:space="preserve"> </w:t>
      </w:r>
    </w:p>
    <w:p w:rsidR="006A6EED" w:rsidRDefault="006A6EED" w:rsidP="006A6EED">
      <w:pPr>
        <w:spacing w:after="0" w:line="240" w:lineRule="auto"/>
        <w:ind w:left="4956" w:right="-396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сельского поселения Хохольского </w:t>
      </w:r>
    </w:p>
    <w:p w:rsidR="006A6EED" w:rsidRDefault="006A6EED" w:rsidP="006A6EED">
      <w:pPr>
        <w:spacing w:after="0" w:line="240" w:lineRule="auto"/>
        <w:ind w:left="4956" w:right="-396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муниципального района</w:t>
      </w:r>
      <w:r>
        <w:rPr>
          <w:rFonts w:ascii="Times New Roman" w:hAnsi="Times New Roman" w:cs="Times New Roman"/>
          <w:sz w:val="28"/>
          <w:szCs w:val="28"/>
        </w:rPr>
        <w:t xml:space="preserve"> </w:t>
      </w:r>
      <w:r>
        <w:rPr>
          <w:rFonts w:ascii="Times New Roman" w:eastAsia="Calibri" w:hAnsi="Times New Roman" w:cs="Times New Roman"/>
          <w:sz w:val="28"/>
          <w:szCs w:val="28"/>
        </w:rPr>
        <w:t xml:space="preserve">Воронежской </w:t>
      </w:r>
    </w:p>
    <w:p w:rsidR="006A6EED" w:rsidRDefault="006A6EED" w:rsidP="006A6EED">
      <w:pPr>
        <w:spacing w:after="0" w:line="240" w:lineRule="auto"/>
        <w:ind w:left="4956" w:right="-3969"/>
        <w:jc w:val="both"/>
        <w:rPr>
          <w:rFonts w:ascii="Times New Roman" w:hAnsi="Times New Roman" w:cs="Times New Roman"/>
          <w:b/>
          <w:bCs/>
          <w:color w:val="1E1E1E"/>
          <w:sz w:val="28"/>
          <w:szCs w:val="28"/>
        </w:rPr>
      </w:pPr>
      <w:r>
        <w:rPr>
          <w:rFonts w:ascii="Times New Roman" w:eastAsia="Calibri" w:hAnsi="Times New Roman" w:cs="Times New Roman"/>
          <w:sz w:val="28"/>
          <w:szCs w:val="28"/>
        </w:rPr>
        <w:t xml:space="preserve"> области от 26 июля 2023 № 73</w:t>
      </w:r>
    </w:p>
    <w:p w:rsidR="006A6EED" w:rsidRDefault="006A6EED" w:rsidP="006A6EED">
      <w:pPr>
        <w:widowControl w:val="0"/>
        <w:autoSpaceDE w:val="0"/>
        <w:autoSpaceDN w:val="0"/>
        <w:adjustRightInd w:val="0"/>
        <w:spacing w:after="0" w:line="240" w:lineRule="auto"/>
        <w:jc w:val="right"/>
        <w:rPr>
          <w:rFonts w:ascii="Times New Roman" w:hAnsi="Times New Roman" w:cs="Times New Roman"/>
        </w:rPr>
      </w:pPr>
    </w:p>
    <w:p w:rsidR="006A6EED" w:rsidRDefault="006A6EED" w:rsidP="006A6EED">
      <w:pPr>
        <w:spacing w:after="0" w:line="240" w:lineRule="auto"/>
        <w:ind w:right="-3969"/>
        <w:jc w:val="both"/>
        <w:rPr>
          <w:rFonts w:ascii="Times New Roman" w:hAnsi="Times New Roman" w:cs="Times New Roman"/>
          <w:b/>
          <w:bCs/>
          <w:color w:val="1E1E1E"/>
          <w:sz w:val="28"/>
          <w:szCs w:val="28"/>
        </w:rPr>
      </w:pPr>
      <w:r>
        <w:rPr>
          <w:rFonts w:ascii="Times New Roman" w:hAnsi="Times New Roman" w:cs="Times New Roman"/>
          <w:sz w:val="28"/>
          <w:szCs w:val="28"/>
        </w:rPr>
        <w:t xml:space="preserve">                                                                                    </w:t>
      </w:r>
    </w:p>
    <w:p w:rsidR="006A6EED" w:rsidRDefault="006A6EED" w:rsidP="006A6EED">
      <w:pPr>
        <w:widowControl w:val="0"/>
        <w:autoSpaceDE w:val="0"/>
        <w:autoSpaceDN w:val="0"/>
        <w:adjustRightInd w:val="0"/>
        <w:spacing w:after="0"/>
        <w:jc w:val="right"/>
        <w:rPr>
          <w:rFonts w:ascii="Times New Roman" w:hAnsi="Times New Roman" w:cs="Times New Roman"/>
        </w:rPr>
      </w:pPr>
    </w:p>
    <w:p w:rsidR="006A6EED" w:rsidRDefault="006A6EED" w:rsidP="006A6EED">
      <w:pPr>
        <w:widowControl w:val="0"/>
        <w:autoSpaceDE w:val="0"/>
        <w:autoSpaceDN w:val="0"/>
        <w:adjustRightInd w:val="0"/>
        <w:spacing w:after="0"/>
        <w:jc w:val="right"/>
        <w:rPr>
          <w:rFonts w:ascii="Times New Roman" w:hAnsi="Times New Roman" w:cs="Times New Roman"/>
        </w:rPr>
      </w:pPr>
    </w:p>
    <w:p w:rsidR="006A6EED" w:rsidRDefault="006A6EED" w:rsidP="006A6EED">
      <w:pPr>
        <w:pStyle w:val="ConsPlusNormal0"/>
        <w:widowControl/>
        <w:spacing w:line="276" w:lineRule="auto"/>
        <w:ind w:firstLine="540"/>
        <w:jc w:val="center"/>
        <w:rPr>
          <w:rFonts w:ascii="Times New Roman" w:hAnsi="Times New Roman" w:cs="Times New Roman"/>
          <w:b/>
          <w:bCs/>
          <w:sz w:val="28"/>
          <w:szCs w:val="28"/>
        </w:rPr>
      </w:pPr>
      <w:r>
        <w:rPr>
          <w:rFonts w:ascii="Times New Roman" w:hAnsi="Times New Roman" w:cs="Times New Roman"/>
          <w:b/>
          <w:bCs/>
          <w:sz w:val="28"/>
          <w:szCs w:val="28"/>
        </w:rPr>
        <w:t>СОСТАВ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КОСТЕНСКОГО СЕЛЬСКОГО ПОСЕЛЕНИЯ ХОХОЛЬСКОГО МУНИЦИПАЛЬНОГО РАЙОНА</w:t>
      </w:r>
    </w:p>
    <w:p w:rsidR="006A6EED" w:rsidRDefault="006A6EED" w:rsidP="006A6EED">
      <w:pPr>
        <w:pStyle w:val="ConsPlusNormal0"/>
        <w:widowControl/>
        <w:spacing w:line="276" w:lineRule="auto"/>
        <w:ind w:firstLine="540"/>
        <w:jc w:val="center"/>
        <w:rPr>
          <w:rFonts w:ascii="Times New Roman" w:hAnsi="Times New Roman" w:cs="Times New Roman"/>
          <w:b/>
          <w:bCs/>
          <w:sz w:val="28"/>
          <w:szCs w:val="28"/>
        </w:rPr>
      </w:pPr>
    </w:p>
    <w:tbl>
      <w:tblPr>
        <w:tblW w:w="10490" w:type="dxa"/>
        <w:tblInd w:w="-601" w:type="dxa"/>
        <w:tblLook w:val="01E0" w:firstRow="1" w:lastRow="1" w:firstColumn="1" w:lastColumn="1" w:noHBand="0" w:noVBand="0"/>
      </w:tblPr>
      <w:tblGrid>
        <w:gridCol w:w="567"/>
        <w:gridCol w:w="348"/>
        <w:gridCol w:w="4189"/>
        <w:gridCol w:w="5386"/>
      </w:tblGrid>
      <w:tr w:rsidR="006A6EED" w:rsidTr="006A6EED">
        <w:trPr>
          <w:trHeight w:val="1397"/>
        </w:trPr>
        <w:tc>
          <w:tcPr>
            <w:tcW w:w="915" w:type="dxa"/>
            <w:gridSpan w:val="2"/>
          </w:tcPr>
          <w:p w:rsidR="006A6EED" w:rsidRDefault="006A6EED">
            <w:pPr>
              <w:pStyle w:val="ConsPlusNormal0"/>
              <w:widowContro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p w:rsidR="006A6EED" w:rsidRDefault="006A6EED">
            <w:pPr>
              <w:jc w:val="center"/>
            </w:pPr>
          </w:p>
          <w:p w:rsidR="006A6EED" w:rsidRDefault="006A6EED">
            <w:pPr>
              <w:jc w:val="center"/>
            </w:pPr>
          </w:p>
          <w:p w:rsidR="006A6EED" w:rsidRDefault="006A6EED">
            <w:pPr>
              <w:jc w:val="center"/>
            </w:pPr>
          </w:p>
        </w:tc>
        <w:tc>
          <w:tcPr>
            <w:tcW w:w="4189" w:type="dxa"/>
          </w:tcPr>
          <w:p w:rsidR="006A6EED" w:rsidRDefault="006A6EED">
            <w:pPr>
              <w:pStyle w:val="ConsPlusNormal0"/>
              <w:widowControl/>
              <w:spacing w:line="276" w:lineRule="auto"/>
              <w:ind w:right="-2022"/>
              <w:rPr>
                <w:rFonts w:ascii="Times New Roman" w:hAnsi="Times New Roman" w:cs="Times New Roman"/>
                <w:sz w:val="28"/>
                <w:szCs w:val="28"/>
                <w:lang w:eastAsia="en-US"/>
              </w:rPr>
            </w:pPr>
            <w:r>
              <w:rPr>
                <w:rFonts w:ascii="Times New Roman" w:hAnsi="Times New Roman" w:cs="Times New Roman"/>
                <w:sz w:val="28"/>
                <w:szCs w:val="28"/>
                <w:lang w:eastAsia="en-US"/>
              </w:rPr>
              <w:t>Трущенкова Ирина Александровна</w:t>
            </w:r>
          </w:p>
          <w:p w:rsidR="006A6EED" w:rsidRDefault="006A6EED">
            <w:pPr>
              <w:pStyle w:val="ConsPlusNormal0"/>
              <w:widowControl/>
              <w:spacing w:line="276" w:lineRule="auto"/>
              <w:rPr>
                <w:rFonts w:ascii="Times New Roman" w:hAnsi="Times New Roman" w:cs="Times New Roman"/>
                <w:sz w:val="28"/>
                <w:szCs w:val="28"/>
                <w:lang w:eastAsia="en-US"/>
              </w:rPr>
            </w:pPr>
          </w:p>
        </w:tc>
        <w:tc>
          <w:tcPr>
            <w:tcW w:w="5386" w:type="dxa"/>
            <w:vAlign w:val="center"/>
          </w:tcPr>
          <w:p w:rsidR="006A6EED" w:rsidRDefault="006A6EED">
            <w:pPr>
              <w:pStyle w:val="ConsPlusNormal0"/>
              <w:widowContro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глава Костёнского сельского поселения Хохольского муниципального района Воронежской области, </w:t>
            </w:r>
            <w:r>
              <w:rPr>
                <w:rFonts w:ascii="Times New Roman" w:hAnsi="Times New Roman" w:cs="Times New Roman"/>
                <w:iCs/>
                <w:sz w:val="28"/>
                <w:szCs w:val="28"/>
                <w:lang w:eastAsia="en-US"/>
              </w:rPr>
              <w:t>председатель согласительной комиссии</w:t>
            </w:r>
            <w:r>
              <w:rPr>
                <w:rFonts w:ascii="Times New Roman" w:hAnsi="Times New Roman" w:cs="Times New Roman"/>
                <w:sz w:val="28"/>
                <w:szCs w:val="28"/>
                <w:lang w:eastAsia="en-US"/>
              </w:rPr>
              <w:t>;</w:t>
            </w:r>
          </w:p>
          <w:p w:rsidR="006A6EED" w:rsidRDefault="006A6EED">
            <w:pPr>
              <w:pStyle w:val="ConsPlusNormal0"/>
              <w:widowControl/>
              <w:spacing w:line="276" w:lineRule="auto"/>
              <w:jc w:val="both"/>
              <w:rPr>
                <w:rFonts w:ascii="Times New Roman" w:hAnsi="Times New Roman" w:cs="Times New Roman"/>
                <w:sz w:val="28"/>
                <w:szCs w:val="28"/>
                <w:lang w:eastAsia="en-US"/>
              </w:rPr>
            </w:pPr>
          </w:p>
        </w:tc>
      </w:tr>
      <w:tr w:rsidR="006A6EED" w:rsidTr="006A6EED">
        <w:trPr>
          <w:trHeight w:val="1076"/>
        </w:trPr>
        <w:tc>
          <w:tcPr>
            <w:tcW w:w="915" w:type="dxa"/>
            <w:gridSpan w:val="2"/>
            <w:hideMark/>
          </w:tcPr>
          <w:p w:rsidR="006A6EED" w:rsidRDefault="006A6EED">
            <w:pPr>
              <w:pStyle w:val="ConsPlusNormal0"/>
              <w:widowContro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 xml:space="preserve">2. </w:t>
            </w:r>
          </w:p>
        </w:tc>
        <w:tc>
          <w:tcPr>
            <w:tcW w:w="4189" w:type="dxa"/>
            <w:hideMark/>
          </w:tcPr>
          <w:p w:rsidR="006A6EED" w:rsidRDefault="006A6EED">
            <w:pPr>
              <w:pStyle w:val="ConsPlusNormal0"/>
              <w:widowControl/>
              <w:spacing w:line="276" w:lineRule="auto"/>
              <w:ind w:right="-91"/>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Громова Наталия Тимархановна</w:t>
            </w:r>
          </w:p>
        </w:tc>
        <w:tc>
          <w:tcPr>
            <w:tcW w:w="5386" w:type="dxa"/>
            <w:vAlign w:val="center"/>
          </w:tcPr>
          <w:p w:rsidR="006A6EED" w:rsidRDefault="006A6EED">
            <w:pPr>
              <w:pStyle w:val="ConsPlusNormal0"/>
              <w:widowContro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старший инспектор администрации Костёнского сельского поселения Хохольского муниципального района Воронежской области, </w:t>
            </w:r>
            <w:r>
              <w:rPr>
                <w:rFonts w:ascii="Times New Roman" w:hAnsi="Times New Roman" w:cs="Times New Roman"/>
                <w:iCs/>
                <w:sz w:val="28"/>
                <w:szCs w:val="28"/>
                <w:lang w:eastAsia="en-US"/>
              </w:rPr>
              <w:t>заместитель председателя согласительной комиссии</w:t>
            </w:r>
            <w:r>
              <w:rPr>
                <w:rFonts w:ascii="Times New Roman" w:hAnsi="Times New Roman" w:cs="Times New Roman"/>
                <w:sz w:val="28"/>
                <w:szCs w:val="28"/>
                <w:lang w:eastAsia="en-US"/>
              </w:rPr>
              <w:t>;</w:t>
            </w:r>
          </w:p>
          <w:p w:rsidR="006A6EED" w:rsidRDefault="006A6EED">
            <w:pPr>
              <w:pStyle w:val="ConsPlusNormal0"/>
              <w:widowControl/>
              <w:spacing w:line="276" w:lineRule="auto"/>
              <w:jc w:val="both"/>
              <w:rPr>
                <w:rFonts w:ascii="Times New Roman" w:hAnsi="Times New Roman" w:cs="Times New Roman"/>
                <w:sz w:val="28"/>
                <w:szCs w:val="28"/>
                <w:lang w:eastAsia="en-US"/>
              </w:rPr>
            </w:pPr>
          </w:p>
        </w:tc>
      </w:tr>
      <w:tr w:rsidR="006A6EED" w:rsidTr="006A6EED">
        <w:trPr>
          <w:trHeight w:val="1076"/>
        </w:trPr>
        <w:tc>
          <w:tcPr>
            <w:tcW w:w="915" w:type="dxa"/>
            <w:gridSpan w:val="2"/>
          </w:tcPr>
          <w:p w:rsidR="006A6EED" w:rsidRDefault="006A6EED">
            <w:pPr>
              <w:pStyle w:val="ConsPlusNormal0"/>
              <w:widowControl/>
              <w:spacing w:line="276" w:lineRule="auto"/>
              <w:jc w:val="center"/>
              <w:rPr>
                <w:rFonts w:ascii="Times New Roman" w:hAnsi="Times New Roman" w:cs="Times New Roman"/>
                <w:sz w:val="28"/>
                <w:szCs w:val="28"/>
                <w:lang w:eastAsia="en-US"/>
              </w:rPr>
            </w:pPr>
          </w:p>
        </w:tc>
        <w:tc>
          <w:tcPr>
            <w:tcW w:w="4189" w:type="dxa"/>
          </w:tcPr>
          <w:p w:rsidR="006A6EED" w:rsidRDefault="006A6EED">
            <w:pPr>
              <w:pStyle w:val="ConsPlusNormal0"/>
              <w:widowControl/>
              <w:spacing w:line="276" w:lineRule="auto"/>
              <w:ind w:right="-91"/>
              <w:rPr>
                <w:rFonts w:ascii="Times New Roman" w:hAnsi="Times New Roman" w:cs="Times New Roman"/>
                <w:sz w:val="28"/>
                <w:szCs w:val="28"/>
                <w:lang w:eastAsia="en-US"/>
              </w:rPr>
            </w:pPr>
          </w:p>
        </w:tc>
        <w:tc>
          <w:tcPr>
            <w:tcW w:w="5386" w:type="dxa"/>
            <w:vAlign w:val="center"/>
            <w:hideMark/>
          </w:tcPr>
          <w:p w:rsidR="006A6EED" w:rsidRDefault="006A6EED">
            <w:pPr>
              <w:pStyle w:val="ConsPlusNormal0"/>
              <w:widowContro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Члены комиссии:</w:t>
            </w:r>
          </w:p>
        </w:tc>
      </w:tr>
      <w:tr w:rsidR="006A6EED" w:rsidTr="006A6EED">
        <w:trPr>
          <w:trHeight w:val="1896"/>
        </w:trPr>
        <w:tc>
          <w:tcPr>
            <w:tcW w:w="915" w:type="dxa"/>
            <w:gridSpan w:val="2"/>
          </w:tcPr>
          <w:p w:rsidR="006A6EED" w:rsidRDefault="006A6EED">
            <w:pPr>
              <w:pStyle w:val="ConsPlusNormal0"/>
              <w:widowControl/>
              <w:spacing w:line="276" w:lineRule="auto"/>
              <w:rPr>
                <w:rFonts w:ascii="Times New Roman" w:hAnsi="Times New Roman" w:cs="Times New Roman"/>
                <w:sz w:val="28"/>
                <w:szCs w:val="28"/>
                <w:lang w:eastAsia="en-US"/>
              </w:rPr>
            </w:pPr>
          </w:p>
          <w:p w:rsidR="006A6EED" w:rsidRDefault="006A6EED">
            <w:pPr>
              <w:pStyle w:val="ConsPlusNormal0"/>
              <w:widowContro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4.</w:t>
            </w:r>
          </w:p>
          <w:p w:rsidR="006A6EED" w:rsidRDefault="006A6EED">
            <w:pPr>
              <w:pStyle w:val="ConsPlusNormal0"/>
              <w:widowControl/>
              <w:spacing w:line="276" w:lineRule="auto"/>
              <w:jc w:val="center"/>
              <w:rPr>
                <w:rFonts w:ascii="Times New Roman" w:hAnsi="Times New Roman" w:cs="Times New Roman"/>
                <w:sz w:val="28"/>
                <w:szCs w:val="28"/>
                <w:lang w:eastAsia="en-US"/>
              </w:rPr>
            </w:pPr>
          </w:p>
        </w:tc>
        <w:tc>
          <w:tcPr>
            <w:tcW w:w="4189" w:type="dxa"/>
          </w:tcPr>
          <w:p w:rsidR="006A6EED" w:rsidRDefault="006A6EED">
            <w:pPr>
              <w:pStyle w:val="ConsPlusNormal0"/>
              <w:widowControl/>
              <w:tabs>
                <w:tab w:val="left" w:pos="-800"/>
              </w:tabs>
              <w:spacing w:line="276" w:lineRule="auto"/>
              <w:rPr>
                <w:rFonts w:ascii="Times New Roman" w:hAnsi="Times New Roman" w:cs="Times New Roman"/>
                <w:sz w:val="28"/>
                <w:szCs w:val="28"/>
                <w:lang w:eastAsia="en-US"/>
              </w:rPr>
            </w:pPr>
          </w:p>
          <w:p w:rsidR="006A6EED" w:rsidRDefault="006A6EED">
            <w:pPr>
              <w:pStyle w:val="ConsPlusNormal0"/>
              <w:widowControl/>
              <w:tabs>
                <w:tab w:val="left" w:pos="-800"/>
              </w:tabs>
              <w:spacing w:line="276" w:lineRule="auto"/>
              <w:rPr>
                <w:rFonts w:ascii="Times New Roman" w:hAnsi="Times New Roman" w:cs="Times New Roman"/>
                <w:sz w:val="28"/>
                <w:szCs w:val="28"/>
                <w:lang w:eastAsia="en-US"/>
              </w:rPr>
            </w:pPr>
            <w:proofErr w:type="spellStart"/>
            <w:r>
              <w:rPr>
                <w:rFonts w:ascii="Times New Roman" w:hAnsi="Times New Roman" w:cs="Times New Roman"/>
                <w:sz w:val="28"/>
                <w:szCs w:val="28"/>
                <w:lang w:eastAsia="en-US"/>
              </w:rPr>
              <w:t>Солодовникова</w:t>
            </w:r>
            <w:proofErr w:type="spellEnd"/>
          </w:p>
          <w:p w:rsidR="006A6EED" w:rsidRDefault="006A6EED">
            <w:pPr>
              <w:pStyle w:val="ConsPlusNormal0"/>
              <w:widowControl/>
              <w:tabs>
                <w:tab w:val="left" w:pos="-800"/>
              </w:tabs>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Ольга Юрьевна</w:t>
            </w:r>
          </w:p>
        </w:tc>
        <w:tc>
          <w:tcPr>
            <w:tcW w:w="5386" w:type="dxa"/>
            <w:vAlign w:val="center"/>
          </w:tcPr>
          <w:p w:rsidR="006A6EED" w:rsidRDefault="006A6EED">
            <w:pPr>
              <w:pStyle w:val="ConsPlusNormal0"/>
              <w:widowControl/>
              <w:spacing w:line="276" w:lineRule="auto"/>
              <w:jc w:val="both"/>
              <w:rPr>
                <w:rFonts w:ascii="Times New Roman" w:hAnsi="Times New Roman" w:cs="Times New Roman"/>
                <w:sz w:val="28"/>
                <w:szCs w:val="28"/>
                <w:lang w:eastAsia="en-US"/>
              </w:rPr>
            </w:pPr>
          </w:p>
          <w:p w:rsidR="006A6EED" w:rsidRDefault="006A6EED">
            <w:pPr>
              <w:pStyle w:val="ConsPlusNormal0"/>
              <w:widowContro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начальник отдела по работе с земельными участками областного уровня собственности департамента имущественных и земельных отношений Воронежской области;</w:t>
            </w:r>
          </w:p>
          <w:p w:rsidR="006A6EED" w:rsidRDefault="006A6EED">
            <w:pPr>
              <w:pStyle w:val="ConsPlusNormal0"/>
              <w:widowControl/>
              <w:spacing w:line="276" w:lineRule="auto"/>
              <w:jc w:val="both"/>
              <w:rPr>
                <w:rFonts w:ascii="Times New Roman" w:hAnsi="Times New Roman" w:cs="Times New Roman"/>
                <w:sz w:val="28"/>
                <w:szCs w:val="28"/>
                <w:lang w:eastAsia="en-US"/>
              </w:rPr>
            </w:pPr>
          </w:p>
        </w:tc>
      </w:tr>
      <w:tr w:rsidR="006A6EED" w:rsidTr="006A6EED">
        <w:tc>
          <w:tcPr>
            <w:tcW w:w="915" w:type="dxa"/>
            <w:gridSpan w:val="2"/>
          </w:tcPr>
          <w:p w:rsidR="006A6EED" w:rsidRDefault="006A6EED">
            <w:pPr>
              <w:pStyle w:val="ConsPlusNormal0"/>
              <w:widowContro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5.</w:t>
            </w:r>
          </w:p>
          <w:p w:rsidR="006A6EED" w:rsidRDefault="006A6EED">
            <w:pPr>
              <w:pStyle w:val="ConsPlusNormal0"/>
              <w:widowControl/>
              <w:spacing w:line="276" w:lineRule="auto"/>
              <w:jc w:val="center"/>
              <w:rPr>
                <w:rFonts w:ascii="Times New Roman" w:hAnsi="Times New Roman" w:cs="Times New Roman"/>
                <w:sz w:val="28"/>
                <w:szCs w:val="28"/>
                <w:lang w:eastAsia="en-US"/>
              </w:rPr>
            </w:pPr>
          </w:p>
          <w:p w:rsidR="006A6EED" w:rsidRDefault="006A6EED">
            <w:pPr>
              <w:pStyle w:val="ConsPlusNormal0"/>
              <w:widowControl/>
              <w:spacing w:line="276" w:lineRule="auto"/>
              <w:jc w:val="center"/>
              <w:rPr>
                <w:rFonts w:ascii="Times New Roman" w:hAnsi="Times New Roman" w:cs="Times New Roman"/>
                <w:sz w:val="28"/>
                <w:szCs w:val="28"/>
                <w:lang w:eastAsia="en-US"/>
              </w:rPr>
            </w:pPr>
          </w:p>
          <w:p w:rsidR="006A6EED" w:rsidRDefault="006A6EED">
            <w:pPr>
              <w:pStyle w:val="ConsPlusNormal0"/>
              <w:widowControl/>
              <w:spacing w:line="276" w:lineRule="auto"/>
              <w:jc w:val="center"/>
              <w:rPr>
                <w:rFonts w:ascii="Times New Roman" w:hAnsi="Times New Roman" w:cs="Times New Roman"/>
                <w:sz w:val="28"/>
                <w:szCs w:val="28"/>
                <w:lang w:eastAsia="en-US"/>
              </w:rPr>
            </w:pPr>
          </w:p>
        </w:tc>
        <w:tc>
          <w:tcPr>
            <w:tcW w:w="4189" w:type="dxa"/>
            <w:hideMark/>
          </w:tcPr>
          <w:p w:rsidR="006A6EED" w:rsidRDefault="006A6EED">
            <w:pPr>
              <w:pStyle w:val="ConsPlusNormal0"/>
              <w:widowControl/>
              <w:tabs>
                <w:tab w:val="left" w:pos="-800"/>
              </w:tabs>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Тимченко </w:t>
            </w:r>
          </w:p>
          <w:p w:rsidR="006A6EED" w:rsidRDefault="006A6EED">
            <w:pPr>
              <w:pStyle w:val="ConsPlusNormal0"/>
              <w:widowControl/>
              <w:tabs>
                <w:tab w:val="left" w:pos="-800"/>
              </w:tabs>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Татьяна Владимировна</w:t>
            </w:r>
          </w:p>
        </w:tc>
        <w:tc>
          <w:tcPr>
            <w:tcW w:w="5386" w:type="dxa"/>
            <w:vAlign w:val="center"/>
          </w:tcPr>
          <w:p w:rsidR="006A6EED" w:rsidRDefault="006A6EED">
            <w:pPr>
              <w:pStyle w:val="ConsPlusNormal0"/>
              <w:widowContro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заместитель начальника отдела по работе с земельными участками областного уровня собственности департамента имущественных и земельных отношений Воронежской области;</w:t>
            </w:r>
          </w:p>
          <w:p w:rsidR="006A6EED" w:rsidRDefault="006A6EED">
            <w:pPr>
              <w:pStyle w:val="ConsPlusNormal0"/>
              <w:widowControl/>
              <w:spacing w:line="276" w:lineRule="auto"/>
              <w:jc w:val="both"/>
              <w:rPr>
                <w:rFonts w:ascii="Times New Roman" w:hAnsi="Times New Roman" w:cs="Times New Roman"/>
                <w:i/>
                <w:sz w:val="28"/>
                <w:szCs w:val="28"/>
                <w:u w:val="single"/>
                <w:lang w:eastAsia="en-US"/>
              </w:rPr>
            </w:pPr>
          </w:p>
        </w:tc>
      </w:tr>
      <w:tr w:rsidR="006A6EED" w:rsidTr="006A6EED">
        <w:tc>
          <w:tcPr>
            <w:tcW w:w="915" w:type="dxa"/>
            <w:gridSpan w:val="2"/>
            <w:hideMark/>
          </w:tcPr>
          <w:p w:rsidR="006A6EED" w:rsidRDefault="006A6EED">
            <w:pPr>
              <w:pStyle w:val="ConsPlusNormal0"/>
              <w:widowContro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6.</w:t>
            </w:r>
          </w:p>
        </w:tc>
        <w:tc>
          <w:tcPr>
            <w:tcW w:w="4189" w:type="dxa"/>
            <w:hideMark/>
          </w:tcPr>
          <w:p w:rsidR="006A6EED" w:rsidRDefault="006A6EED">
            <w:pPr>
              <w:pStyle w:val="ConsPlusNormal0"/>
              <w:widowControl/>
              <w:tabs>
                <w:tab w:val="left" w:pos="-800"/>
              </w:tabs>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Меркулов</w:t>
            </w:r>
          </w:p>
          <w:p w:rsidR="006A6EED" w:rsidRDefault="006A6EED">
            <w:pPr>
              <w:pStyle w:val="ConsPlusNormal0"/>
              <w:widowControl/>
              <w:tabs>
                <w:tab w:val="left" w:pos="-800"/>
              </w:tabs>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Анатолий Александрович</w:t>
            </w:r>
          </w:p>
        </w:tc>
        <w:tc>
          <w:tcPr>
            <w:tcW w:w="5386" w:type="dxa"/>
            <w:vAlign w:val="center"/>
          </w:tcPr>
          <w:p w:rsidR="006A6EED" w:rsidRDefault="006A6EED">
            <w:pPr>
              <w:pStyle w:val="ConsPlusNormal0"/>
              <w:widowContro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начальник отдела по управлению и распоряжению федеральным имуществом и земельными участками территориального управления </w:t>
            </w:r>
            <w:proofErr w:type="spellStart"/>
            <w:r>
              <w:rPr>
                <w:rFonts w:ascii="Times New Roman" w:hAnsi="Times New Roman" w:cs="Times New Roman"/>
                <w:sz w:val="28"/>
                <w:szCs w:val="28"/>
                <w:lang w:eastAsia="en-US"/>
              </w:rPr>
              <w:t>Росимущества</w:t>
            </w:r>
            <w:proofErr w:type="spellEnd"/>
            <w:r>
              <w:rPr>
                <w:rFonts w:ascii="Times New Roman" w:hAnsi="Times New Roman" w:cs="Times New Roman"/>
                <w:sz w:val="28"/>
                <w:szCs w:val="28"/>
                <w:lang w:eastAsia="en-US"/>
              </w:rPr>
              <w:t xml:space="preserve"> в Воронежской области;</w:t>
            </w:r>
          </w:p>
          <w:p w:rsidR="006A6EED" w:rsidRDefault="006A6EED">
            <w:pPr>
              <w:pStyle w:val="ConsPlusNormal0"/>
              <w:widowControl/>
              <w:spacing w:line="276" w:lineRule="auto"/>
              <w:jc w:val="both"/>
              <w:rPr>
                <w:rFonts w:ascii="Times New Roman" w:hAnsi="Times New Roman" w:cs="Times New Roman"/>
                <w:sz w:val="28"/>
                <w:szCs w:val="28"/>
                <w:lang w:eastAsia="en-US"/>
              </w:rPr>
            </w:pPr>
          </w:p>
        </w:tc>
      </w:tr>
      <w:tr w:rsidR="006A6EED" w:rsidTr="006A6EED">
        <w:tc>
          <w:tcPr>
            <w:tcW w:w="915" w:type="dxa"/>
            <w:gridSpan w:val="2"/>
            <w:hideMark/>
          </w:tcPr>
          <w:p w:rsidR="006A6EED" w:rsidRDefault="006A6EED">
            <w:pPr>
              <w:pStyle w:val="ConsPlusNormal0"/>
              <w:widowContro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w:t>
            </w:r>
          </w:p>
        </w:tc>
        <w:tc>
          <w:tcPr>
            <w:tcW w:w="4189" w:type="dxa"/>
            <w:hideMark/>
          </w:tcPr>
          <w:p w:rsidR="006A6EED" w:rsidRDefault="006A6EED">
            <w:pPr>
              <w:pStyle w:val="ConsPlusNormal0"/>
              <w:widowControl/>
              <w:tabs>
                <w:tab w:val="left" w:pos="-800"/>
              </w:tabs>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Антипова Татьяна Николаевна</w:t>
            </w:r>
          </w:p>
        </w:tc>
        <w:tc>
          <w:tcPr>
            <w:tcW w:w="5386" w:type="dxa"/>
            <w:vAlign w:val="center"/>
          </w:tcPr>
          <w:p w:rsidR="006A6EED" w:rsidRDefault="006A6EED">
            <w:pPr>
              <w:pStyle w:val="ConsPlusNormal0"/>
              <w:widowContro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заместитель начальника отдела по работе с объектами недвижимости ОГБУ Воронежской области Управления природных ресурсов; </w:t>
            </w:r>
          </w:p>
          <w:p w:rsidR="006A6EED" w:rsidRDefault="006A6EED">
            <w:pPr>
              <w:pStyle w:val="ConsPlusNormal0"/>
              <w:widowControl/>
              <w:spacing w:line="276" w:lineRule="auto"/>
              <w:jc w:val="both"/>
              <w:rPr>
                <w:rFonts w:ascii="Times New Roman" w:hAnsi="Times New Roman" w:cs="Times New Roman"/>
                <w:sz w:val="28"/>
                <w:szCs w:val="28"/>
                <w:lang w:eastAsia="en-US"/>
              </w:rPr>
            </w:pPr>
          </w:p>
        </w:tc>
      </w:tr>
      <w:tr w:rsidR="006A6EED" w:rsidTr="006A6EED">
        <w:tc>
          <w:tcPr>
            <w:tcW w:w="915" w:type="dxa"/>
            <w:gridSpan w:val="2"/>
            <w:hideMark/>
          </w:tcPr>
          <w:p w:rsidR="006A6EED" w:rsidRDefault="006A6EED">
            <w:pPr>
              <w:pStyle w:val="ConsPlusNormal0"/>
              <w:widowContro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8.</w:t>
            </w:r>
          </w:p>
        </w:tc>
        <w:tc>
          <w:tcPr>
            <w:tcW w:w="4189" w:type="dxa"/>
          </w:tcPr>
          <w:p w:rsidR="006A6EED" w:rsidRDefault="006A6EED">
            <w:pPr>
              <w:pStyle w:val="ConsPlusNormal0"/>
              <w:widowControl/>
              <w:tabs>
                <w:tab w:val="left" w:pos="-800"/>
              </w:tabs>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Шевченко Елена Владимировна</w:t>
            </w:r>
          </w:p>
          <w:p w:rsidR="006A6EED" w:rsidRDefault="006A6EED">
            <w:pPr>
              <w:pStyle w:val="ConsPlusNormal0"/>
              <w:widowControl/>
              <w:tabs>
                <w:tab w:val="left" w:pos="-800"/>
              </w:tabs>
              <w:spacing w:line="276" w:lineRule="auto"/>
              <w:rPr>
                <w:rFonts w:ascii="Times New Roman" w:hAnsi="Times New Roman" w:cs="Times New Roman"/>
                <w:sz w:val="28"/>
                <w:szCs w:val="28"/>
                <w:lang w:eastAsia="en-US"/>
              </w:rPr>
            </w:pPr>
          </w:p>
        </w:tc>
        <w:tc>
          <w:tcPr>
            <w:tcW w:w="5386" w:type="dxa"/>
            <w:vAlign w:val="center"/>
          </w:tcPr>
          <w:p w:rsidR="006A6EED" w:rsidRDefault="006A6EED">
            <w:pPr>
              <w:pStyle w:val="ConsPlusNormal0"/>
              <w:widowContro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инженер 2 категории отдела по работе с объектами недвижимости ОГБУ Воронежской области Управления природных ресурсов;</w:t>
            </w:r>
          </w:p>
          <w:p w:rsidR="006A6EED" w:rsidRDefault="006A6EED">
            <w:pPr>
              <w:pStyle w:val="ConsPlusNormal0"/>
              <w:widowControl/>
              <w:spacing w:line="276" w:lineRule="auto"/>
              <w:jc w:val="both"/>
              <w:rPr>
                <w:rFonts w:ascii="Times New Roman" w:hAnsi="Times New Roman" w:cs="Times New Roman"/>
                <w:sz w:val="28"/>
                <w:szCs w:val="28"/>
                <w:lang w:eastAsia="en-US"/>
              </w:rPr>
            </w:pPr>
          </w:p>
        </w:tc>
      </w:tr>
      <w:tr w:rsidR="006A6EED" w:rsidTr="006A6EED">
        <w:tc>
          <w:tcPr>
            <w:tcW w:w="915" w:type="dxa"/>
            <w:gridSpan w:val="2"/>
            <w:hideMark/>
          </w:tcPr>
          <w:p w:rsidR="006A6EED" w:rsidRDefault="006A6EED">
            <w:pPr>
              <w:pStyle w:val="ConsPlusNormal0"/>
              <w:widowContro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9.</w:t>
            </w:r>
          </w:p>
        </w:tc>
        <w:tc>
          <w:tcPr>
            <w:tcW w:w="4189" w:type="dxa"/>
            <w:hideMark/>
          </w:tcPr>
          <w:p w:rsidR="006A6EED" w:rsidRDefault="006A6EED">
            <w:pPr>
              <w:pStyle w:val="ConsPlusNormal0"/>
              <w:widowControl/>
              <w:tabs>
                <w:tab w:val="left" w:pos="-800"/>
              </w:tabs>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Князева Светлана Николаевна</w:t>
            </w:r>
          </w:p>
        </w:tc>
        <w:tc>
          <w:tcPr>
            <w:tcW w:w="5386" w:type="dxa"/>
            <w:vAlign w:val="center"/>
          </w:tcPr>
          <w:p w:rsidR="006A6EED" w:rsidRDefault="006A6EED">
            <w:pPr>
              <w:pStyle w:val="ConsPlusNormal0"/>
              <w:widowContro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заместитель начальника Семилукского межмуниципального отдела Управления Росреестра;</w:t>
            </w:r>
          </w:p>
          <w:p w:rsidR="006A6EED" w:rsidRDefault="006A6EED">
            <w:pPr>
              <w:pStyle w:val="ConsPlusNormal0"/>
              <w:widowControl/>
              <w:spacing w:line="276" w:lineRule="auto"/>
              <w:jc w:val="both"/>
              <w:rPr>
                <w:rFonts w:ascii="Times New Roman" w:hAnsi="Times New Roman" w:cs="Times New Roman"/>
                <w:sz w:val="28"/>
                <w:szCs w:val="28"/>
                <w:lang w:eastAsia="en-US"/>
              </w:rPr>
            </w:pPr>
          </w:p>
        </w:tc>
      </w:tr>
      <w:tr w:rsidR="006A6EED" w:rsidTr="006A6EED">
        <w:tc>
          <w:tcPr>
            <w:tcW w:w="915" w:type="dxa"/>
            <w:gridSpan w:val="2"/>
            <w:hideMark/>
          </w:tcPr>
          <w:p w:rsidR="006A6EED" w:rsidRDefault="006A6EED">
            <w:pPr>
              <w:pStyle w:val="ConsPlusNormal0"/>
              <w:widowControl/>
              <w:spacing w:line="276" w:lineRule="auto"/>
              <w:jc w:val="center"/>
              <w:rPr>
                <w:rFonts w:ascii="Times New Roman" w:hAnsi="Times New Roman" w:cs="Times New Roman"/>
                <w:sz w:val="28"/>
                <w:szCs w:val="28"/>
                <w:lang w:eastAsia="en-US"/>
              </w:rPr>
            </w:pPr>
            <w:bookmarkStart w:id="1" w:name="_Hlk112224155"/>
            <w:r>
              <w:rPr>
                <w:rFonts w:ascii="Times New Roman" w:hAnsi="Times New Roman" w:cs="Times New Roman"/>
                <w:sz w:val="28"/>
                <w:szCs w:val="28"/>
                <w:lang w:eastAsia="en-US"/>
              </w:rPr>
              <w:t>10.</w:t>
            </w:r>
          </w:p>
        </w:tc>
        <w:tc>
          <w:tcPr>
            <w:tcW w:w="4189" w:type="dxa"/>
            <w:hideMark/>
          </w:tcPr>
          <w:p w:rsidR="006A6EED" w:rsidRDefault="006A6EED">
            <w:pPr>
              <w:pStyle w:val="ConsPlusNormal0"/>
              <w:widowControl/>
              <w:tabs>
                <w:tab w:val="left" w:pos="-800"/>
              </w:tabs>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Рязанцева Ирина Юрьевна</w:t>
            </w:r>
          </w:p>
        </w:tc>
        <w:tc>
          <w:tcPr>
            <w:tcW w:w="5386" w:type="dxa"/>
            <w:vAlign w:val="center"/>
          </w:tcPr>
          <w:p w:rsidR="006A6EED" w:rsidRDefault="006A6EED">
            <w:pPr>
              <w:pStyle w:val="ConsPlusNormal0"/>
              <w:widowContro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Заместитель главы администрации Хохольского муниципального района Воронежской области;</w:t>
            </w:r>
          </w:p>
          <w:p w:rsidR="006A6EED" w:rsidRDefault="006A6EED">
            <w:pPr>
              <w:pStyle w:val="ConsPlusNormal0"/>
              <w:widowControl/>
              <w:spacing w:line="276" w:lineRule="auto"/>
              <w:jc w:val="both"/>
              <w:rPr>
                <w:rFonts w:ascii="Times New Roman" w:hAnsi="Times New Roman" w:cs="Times New Roman"/>
                <w:sz w:val="28"/>
                <w:szCs w:val="28"/>
                <w:lang w:eastAsia="en-US"/>
              </w:rPr>
            </w:pPr>
          </w:p>
        </w:tc>
      </w:tr>
      <w:bookmarkEnd w:id="1"/>
      <w:tr w:rsidR="006A6EED" w:rsidTr="006A6EED">
        <w:tc>
          <w:tcPr>
            <w:tcW w:w="915" w:type="dxa"/>
            <w:gridSpan w:val="2"/>
            <w:hideMark/>
          </w:tcPr>
          <w:p w:rsidR="006A6EED" w:rsidRDefault="006A6EED">
            <w:pPr>
              <w:pStyle w:val="ConsPlusNormal0"/>
              <w:widowContro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11.</w:t>
            </w:r>
          </w:p>
        </w:tc>
        <w:tc>
          <w:tcPr>
            <w:tcW w:w="4189" w:type="dxa"/>
            <w:hideMark/>
          </w:tcPr>
          <w:p w:rsidR="006A6EED" w:rsidRDefault="006A6EED">
            <w:pPr>
              <w:pStyle w:val="ConsPlusNormal0"/>
              <w:widowControl/>
              <w:tabs>
                <w:tab w:val="left" w:pos="-800"/>
              </w:tabs>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Боева Наталья Викторовна</w:t>
            </w:r>
          </w:p>
        </w:tc>
        <w:tc>
          <w:tcPr>
            <w:tcW w:w="5386" w:type="dxa"/>
            <w:vAlign w:val="center"/>
          </w:tcPr>
          <w:p w:rsidR="006A6EED" w:rsidRDefault="006A6EED">
            <w:pPr>
              <w:pStyle w:val="ConsPlusNormal0"/>
              <w:widowContro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 руководитель отдела земельных отношений, муниципального имущества и экологии Хохольского муниципального района Воронежской области</w:t>
            </w:r>
          </w:p>
          <w:p w:rsidR="006A6EED" w:rsidRDefault="006A6EED">
            <w:pPr>
              <w:pStyle w:val="ConsPlusNormal0"/>
              <w:widowControl/>
              <w:spacing w:line="276" w:lineRule="auto"/>
              <w:jc w:val="both"/>
              <w:rPr>
                <w:rFonts w:ascii="Times New Roman" w:hAnsi="Times New Roman" w:cs="Times New Roman"/>
                <w:sz w:val="28"/>
                <w:szCs w:val="28"/>
                <w:lang w:eastAsia="en-US"/>
              </w:rPr>
            </w:pPr>
          </w:p>
        </w:tc>
      </w:tr>
      <w:tr w:rsidR="006A6EED" w:rsidTr="006A6EED">
        <w:tc>
          <w:tcPr>
            <w:tcW w:w="915" w:type="dxa"/>
            <w:gridSpan w:val="2"/>
            <w:hideMark/>
          </w:tcPr>
          <w:p w:rsidR="006A6EED" w:rsidRDefault="006A6EED">
            <w:pPr>
              <w:pStyle w:val="ConsPlusNormal0"/>
              <w:widowContro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12.</w:t>
            </w:r>
          </w:p>
        </w:tc>
        <w:tc>
          <w:tcPr>
            <w:tcW w:w="4189" w:type="dxa"/>
            <w:hideMark/>
          </w:tcPr>
          <w:p w:rsidR="006A6EED" w:rsidRDefault="006A6EED">
            <w:pPr>
              <w:pStyle w:val="ConsPlusNormal0"/>
              <w:widowControl/>
              <w:tabs>
                <w:tab w:val="left" w:pos="-800"/>
              </w:tabs>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Галкина Татьяна Николаевна</w:t>
            </w:r>
          </w:p>
        </w:tc>
        <w:tc>
          <w:tcPr>
            <w:tcW w:w="5386" w:type="dxa"/>
            <w:vAlign w:val="center"/>
          </w:tcPr>
          <w:p w:rsidR="006A6EED" w:rsidRDefault="006A6EED">
            <w:pPr>
              <w:pStyle w:val="ConsPlusNormal0"/>
              <w:widowContro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 начальник сектора отдела земельных отношений, муниципального имущества и экологии Хохольского муниципального района Воронежской области;</w:t>
            </w:r>
          </w:p>
          <w:p w:rsidR="006A6EED" w:rsidRDefault="006A6EED">
            <w:pPr>
              <w:pStyle w:val="ConsPlusNormal0"/>
              <w:widowControl/>
              <w:spacing w:line="276" w:lineRule="auto"/>
              <w:jc w:val="both"/>
              <w:rPr>
                <w:rFonts w:ascii="Times New Roman" w:hAnsi="Times New Roman" w:cs="Times New Roman"/>
                <w:sz w:val="28"/>
                <w:szCs w:val="28"/>
                <w:lang w:eastAsia="en-US"/>
              </w:rPr>
            </w:pPr>
          </w:p>
        </w:tc>
      </w:tr>
      <w:tr w:rsidR="006A6EED" w:rsidTr="006A6EED">
        <w:tc>
          <w:tcPr>
            <w:tcW w:w="567" w:type="dxa"/>
            <w:hideMark/>
          </w:tcPr>
          <w:p w:rsidR="006A6EED" w:rsidRDefault="006A6EED">
            <w:pPr>
              <w:pStyle w:val="ConsPlusNormal0"/>
              <w:widowContro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13.</w:t>
            </w:r>
          </w:p>
        </w:tc>
        <w:tc>
          <w:tcPr>
            <w:tcW w:w="4537" w:type="dxa"/>
            <w:gridSpan w:val="2"/>
          </w:tcPr>
          <w:p w:rsidR="006A6EED" w:rsidRDefault="006A6EED">
            <w:pPr>
              <w:pStyle w:val="ConsPlusNormal0"/>
              <w:widowControl/>
              <w:tabs>
                <w:tab w:val="left" w:pos="-800"/>
              </w:tabs>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Жукова Елена Алексеевна</w:t>
            </w:r>
          </w:p>
          <w:p w:rsidR="006A6EED" w:rsidRDefault="006A6EED">
            <w:pPr>
              <w:pStyle w:val="ConsPlusNormal0"/>
              <w:widowControl/>
              <w:tabs>
                <w:tab w:val="left" w:pos="-800"/>
              </w:tabs>
              <w:spacing w:line="276" w:lineRule="auto"/>
              <w:rPr>
                <w:rFonts w:ascii="Times New Roman" w:hAnsi="Times New Roman" w:cs="Times New Roman"/>
                <w:sz w:val="28"/>
                <w:szCs w:val="28"/>
                <w:lang w:eastAsia="en-US"/>
              </w:rPr>
            </w:pPr>
          </w:p>
          <w:p w:rsidR="006A6EED" w:rsidRDefault="006A6EED">
            <w:pPr>
              <w:pStyle w:val="ConsPlusNormal0"/>
              <w:widowControl/>
              <w:tabs>
                <w:tab w:val="left" w:pos="-800"/>
              </w:tabs>
              <w:spacing w:line="276" w:lineRule="auto"/>
              <w:rPr>
                <w:rFonts w:ascii="Times New Roman" w:hAnsi="Times New Roman" w:cs="Times New Roman"/>
                <w:sz w:val="28"/>
                <w:szCs w:val="28"/>
                <w:lang w:eastAsia="en-US"/>
              </w:rPr>
            </w:pPr>
          </w:p>
          <w:p w:rsidR="006A6EED" w:rsidRDefault="006A6EED">
            <w:pPr>
              <w:pStyle w:val="ConsPlusNormal0"/>
              <w:widowControl/>
              <w:tabs>
                <w:tab w:val="left" w:pos="-800"/>
              </w:tabs>
              <w:spacing w:line="276" w:lineRule="auto"/>
              <w:ind w:left="-740"/>
              <w:rPr>
                <w:rFonts w:ascii="Times New Roman" w:hAnsi="Times New Roman" w:cs="Times New Roman"/>
                <w:sz w:val="28"/>
                <w:szCs w:val="28"/>
                <w:lang w:eastAsia="en-US"/>
              </w:rPr>
            </w:pPr>
            <w:r>
              <w:rPr>
                <w:rFonts w:ascii="Times New Roman" w:hAnsi="Times New Roman" w:cs="Times New Roman"/>
                <w:sz w:val="28"/>
                <w:szCs w:val="28"/>
                <w:lang w:eastAsia="en-US"/>
              </w:rPr>
              <w:t xml:space="preserve">14. </w:t>
            </w:r>
          </w:p>
        </w:tc>
        <w:tc>
          <w:tcPr>
            <w:tcW w:w="5386" w:type="dxa"/>
            <w:vAlign w:val="center"/>
          </w:tcPr>
          <w:p w:rsidR="006A6EED" w:rsidRDefault="006A6EED">
            <w:pPr>
              <w:pStyle w:val="ConsPlusNormal0"/>
              <w:widowContro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начальник отдела по строительству, архитектуре, транспорту и ЖКХ.</w:t>
            </w:r>
          </w:p>
          <w:p w:rsidR="006A6EED" w:rsidRDefault="006A6EED">
            <w:pPr>
              <w:pStyle w:val="ConsPlusNormal0"/>
              <w:widowControl/>
              <w:spacing w:line="276" w:lineRule="auto"/>
              <w:jc w:val="both"/>
              <w:rPr>
                <w:rFonts w:ascii="Times New Roman" w:hAnsi="Times New Roman" w:cs="Times New Roman"/>
                <w:sz w:val="28"/>
                <w:szCs w:val="28"/>
                <w:lang w:eastAsia="en-US"/>
              </w:rPr>
            </w:pPr>
          </w:p>
          <w:p w:rsidR="006A6EED" w:rsidRDefault="006A6EED">
            <w:pPr>
              <w:pStyle w:val="ConsPlusNormal0"/>
              <w:widowControl/>
              <w:spacing w:line="276" w:lineRule="auto"/>
              <w:jc w:val="both"/>
              <w:rPr>
                <w:rFonts w:ascii="Times New Roman" w:hAnsi="Times New Roman" w:cs="Times New Roman"/>
                <w:sz w:val="28"/>
                <w:szCs w:val="28"/>
                <w:lang w:eastAsia="en-US"/>
              </w:rPr>
            </w:pPr>
          </w:p>
        </w:tc>
      </w:tr>
      <w:tr w:rsidR="006A6EED" w:rsidTr="006A6EED">
        <w:tc>
          <w:tcPr>
            <w:tcW w:w="567" w:type="dxa"/>
            <w:hideMark/>
          </w:tcPr>
          <w:p w:rsidR="006A6EED" w:rsidRDefault="006A6EED">
            <w:pPr>
              <w:pStyle w:val="ConsPlusNormal0"/>
              <w:widowContro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14.</w:t>
            </w:r>
          </w:p>
        </w:tc>
        <w:tc>
          <w:tcPr>
            <w:tcW w:w="4537" w:type="dxa"/>
            <w:gridSpan w:val="2"/>
          </w:tcPr>
          <w:p w:rsidR="006A6EED" w:rsidRDefault="006A6EED">
            <w:pPr>
              <w:pStyle w:val="ConsPlusNormal0"/>
              <w:widowControl/>
              <w:tabs>
                <w:tab w:val="left" w:pos="-800"/>
              </w:tabs>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Золотарёва Олеся Юрьевна</w:t>
            </w:r>
          </w:p>
          <w:p w:rsidR="006A6EED" w:rsidRDefault="006A6EED">
            <w:pPr>
              <w:pStyle w:val="ConsPlusNormal0"/>
              <w:widowControl/>
              <w:tabs>
                <w:tab w:val="left" w:pos="-800"/>
              </w:tabs>
              <w:spacing w:line="276" w:lineRule="auto"/>
              <w:rPr>
                <w:rFonts w:ascii="Times New Roman" w:hAnsi="Times New Roman" w:cs="Times New Roman"/>
                <w:sz w:val="28"/>
                <w:szCs w:val="28"/>
                <w:lang w:eastAsia="en-US"/>
              </w:rPr>
            </w:pPr>
          </w:p>
          <w:p w:rsidR="006A6EED" w:rsidRDefault="006A6EED">
            <w:pPr>
              <w:pStyle w:val="ConsPlusNormal0"/>
              <w:widowControl/>
              <w:tabs>
                <w:tab w:val="left" w:pos="-800"/>
              </w:tabs>
              <w:spacing w:line="276" w:lineRule="auto"/>
              <w:rPr>
                <w:rFonts w:ascii="Times New Roman" w:hAnsi="Times New Roman" w:cs="Times New Roman"/>
                <w:sz w:val="28"/>
                <w:szCs w:val="28"/>
                <w:lang w:eastAsia="en-US"/>
              </w:rPr>
            </w:pPr>
          </w:p>
          <w:p w:rsidR="006A6EED" w:rsidRDefault="006A6EED">
            <w:pPr>
              <w:pStyle w:val="ConsPlusNormal0"/>
              <w:widowControl/>
              <w:tabs>
                <w:tab w:val="left" w:pos="-800"/>
              </w:tabs>
              <w:spacing w:line="276" w:lineRule="auto"/>
              <w:ind w:left="-740"/>
              <w:rPr>
                <w:rFonts w:ascii="Times New Roman" w:hAnsi="Times New Roman" w:cs="Times New Roman"/>
                <w:sz w:val="28"/>
                <w:szCs w:val="28"/>
                <w:lang w:eastAsia="en-US"/>
              </w:rPr>
            </w:pPr>
            <w:r>
              <w:rPr>
                <w:rFonts w:ascii="Times New Roman" w:hAnsi="Times New Roman" w:cs="Times New Roman"/>
                <w:sz w:val="28"/>
                <w:szCs w:val="28"/>
                <w:lang w:eastAsia="en-US"/>
              </w:rPr>
              <w:t xml:space="preserve">14. </w:t>
            </w:r>
          </w:p>
        </w:tc>
        <w:tc>
          <w:tcPr>
            <w:tcW w:w="5386" w:type="dxa"/>
            <w:vAlign w:val="center"/>
          </w:tcPr>
          <w:p w:rsidR="006A6EED" w:rsidRDefault="006A6EED">
            <w:pPr>
              <w:pStyle w:val="ConsPlusNormal0"/>
              <w:widowContro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представитель саморегулируемой организации, кадастровый инженер</w:t>
            </w:r>
          </w:p>
          <w:p w:rsidR="006A6EED" w:rsidRDefault="006A6EED">
            <w:pPr>
              <w:pStyle w:val="ConsPlusNormal0"/>
              <w:widowControl/>
              <w:spacing w:line="276" w:lineRule="auto"/>
              <w:jc w:val="both"/>
              <w:rPr>
                <w:rFonts w:ascii="Times New Roman" w:hAnsi="Times New Roman" w:cs="Times New Roman"/>
                <w:sz w:val="28"/>
                <w:szCs w:val="28"/>
                <w:lang w:eastAsia="en-US"/>
              </w:rPr>
            </w:pPr>
          </w:p>
          <w:p w:rsidR="006A6EED" w:rsidRDefault="006A6EED">
            <w:pPr>
              <w:pStyle w:val="ConsPlusNormal0"/>
              <w:widowControl/>
              <w:spacing w:line="276" w:lineRule="auto"/>
              <w:jc w:val="both"/>
              <w:rPr>
                <w:rFonts w:ascii="Times New Roman" w:hAnsi="Times New Roman" w:cs="Times New Roman"/>
                <w:sz w:val="28"/>
                <w:szCs w:val="28"/>
                <w:lang w:eastAsia="en-US"/>
              </w:rPr>
            </w:pPr>
          </w:p>
        </w:tc>
      </w:tr>
    </w:tbl>
    <w:p w:rsidR="006A6EED" w:rsidRDefault="006A6EED" w:rsidP="006A6EED">
      <w:pPr>
        <w:tabs>
          <w:tab w:val="left" w:pos="5492"/>
        </w:tabs>
        <w:spacing w:after="0" w:line="240" w:lineRule="auto"/>
        <w:rPr>
          <w:rFonts w:ascii="Times New Roman" w:hAnsi="Times New Roman" w:cs="Times New Roman"/>
          <w:sz w:val="28"/>
          <w:szCs w:val="28"/>
        </w:rPr>
      </w:pPr>
    </w:p>
    <w:p w:rsidR="006A6EED" w:rsidRDefault="006A6EED" w:rsidP="006A6EED">
      <w:pPr>
        <w:tabs>
          <w:tab w:val="left" w:pos="5492"/>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 № 2</w:t>
      </w:r>
    </w:p>
    <w:p w:rsidR="006A6EED" w:rsidRDefault="006A6EED" w:rsidP="006A6EED">
      <w:pPr>
        <w:tabs>
          <w:tab w:val="left" w:pos="5492"/>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к постановлению администрации </w:t>
      </w:r>
    </w:p>
    <w:p w:rsidR="006A6EED" w:rsidRDefault="006A6EED" w:rsidP="006A6EED">
      <w:pPr>
        <w:tabs>
          <w:tab w:val="left" w:pos="5492"/>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Костёнского сельского поселения</w:t>
      </w:r>
    </w:p>
    <w:p w:rsidR="006A6EED" w:rsidRDefault="006A6EED" w:rsidP="006A6EED">
      <w:pPr>
        <w:tabs>
          <w:tab w:val="left" w:pos="5492"/>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Хохольского муниципального </w:t>
      </w:r>
    </w:p>
    <w:p w:rsidR="006A6EED" w:rsidRDefault="006A6EED" w:rsidP="006A6EED">
      <w:pPr>
        <w:tabs>
          <w:tab w:val="left" w:pos="5492"/>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района Воронежской области</w:t>
      </w:r>
    </w:p>
    <w:p w:rsidR="006A6EED" w:rsidRDefault="006A6EED" w:rsidP="006A6EED">
      <w:pPr>
        <w:tabs>
          <w:tab w:val="left" w:pos="5492"/>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от 26 июля 2023г. № 73</w:t>
      </w:r>
    </w:p>
    <w:p w:rsidR="006A6EED" w:rsidRDefault="006A6EED" w:rsidP="006A6EED">
      <w:pPr>
        <w:tabs>
          <w:tab w:val="left" w:pos="5492"/>
        </w:tabs>
      </w:pPr>
    </w:p>
    <w:p w:rsidR="006A6EED" w:rsidRDefault="006A6EED" w:rsidP="006A6EED">
      <w:pPr>
        <w:widowControl w:val="0"/>
        <w:autoSpaceDE w:val="0"/>
        <w:autoSpaceDN w:val="0"/>
        <w:adjustRightInd w:val="0"/>
        <w:spacing w:after="0" w:line="240" w:lineRule="auto"/>
        <w:jc w:val="center"/>
        <w:rPr>
          <w:rFonts w:ascii="Times New Roman" w:hAnsi="Times New Roman" w:cs="Times New Roman"/>
          <w:b/>
          <w:bCs/>
          <w:sz w:val="28"/>
          <w:szCs w:val="28"/>
        </w:rPr>
      </w:pPr>
      <w:bookmarkStart w:id="2" w:name="Par32"/>
      <w:bookmarkEnd w:id="2"/>
      <w:r>
        <w:rPr>
          <w:rFonts w:ascii="Times New Roman" w:hAnsi="Times New Roman" w:cs="Times New Roman"/>
          <w:b/>
          <w:bCs/>
        </w:rPr>
        <w:t xml:space="preserve"> </w:t>
      </w:r>
      <w:r>
        <w:rPr>
          <w:rFonts w:ascii="Times New Roman" w:hAnsi="Times New Roman" w:cs="Times New Roman"/>
          <w:b/>
          <w:bCs/>
          <w:sz w:val="28"/>
          <w:szCs w:val="28"/>
        </w:rPr>
        <w:t>РЕГЛАМЕНТ</w:t>
      </w:r>
    </w:p>
    <w:p w:rsidR="006A6EED" w:rsidRDefault="006A6EED" w:rsidP="006A6EED">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РАБОТЫ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КОСТЁНСКОГО СЕЛЬСКОГО ПОСЕЛЕНИЯ ХОХОЛЬСКОГО МУНИЦИПАЛЬНОГО РАЙОНА</w:t>
      </w:r>
    </w:p>
    <w:p w:rsidR="006A6EED" w:rsidRDefault="006A6EED" w:rsidP="006A6EED">
      <w:pPr>
        <w:widowControl w:val="0"/>
        <w:autoSpaceDE w:val="0"/>
        <w:autoSpaceDN w:val="0"/>
        <w:adjustRightInd w:val="0"/>
        <w:spacing w:after="0" w:line="240" w:lineRule="auto"/>
        <w:jc w:val="center"/>
        <w:rPr>
          <w:rFonts w:ascii="Times New Roman" w:hAnsi="Times New Roman" w:cs="Times New Roman"/>
          <w:b/>
          <w:bCs/>
        </w:rPr>
      </w:pPr>
    </w:p>
    <w:p w:rsidR="006A6EED" w:rsidRDefault="006A6EED" w:rsidP="006A6EED">
      <w:pPr>
        <w:widowControl w:val="0"/>
        <w:autoSpaceDE w:val="0"/>
        <w:autoSpaceDN w:val="0"/>
        <w:adjustRightInd w:val="0"/>
        <w:spacing w:after="0" w:line="240" w:lineRule="auto"/>
        <w:jc w:val="center"/>
        <w:rPr>
          <w:rFonts w:ascii="Times New Roman" w:hAnsi="Times New Roman" w:cs="Times New Roman"/>
          <w:b/>
          <w:bCs/>
        </w:rPr>
      </w:pPr>
    </w:p>
    <w:p w:rsidR="006A6EED" w:rsidRDefault="006A6EED" w:rsidP="006A6EED">
      <w:pPr>
        <w:widowControl w:val="0"/>
        <w:autoSpaceDE w:val="0"/>
        <w:autoSpaceDN w:val="0"/>
        <w:adjustRightInd w:val="0"/>
        <w:jc w:val="center"/>
        <w:outlineLvl w:val="1"/>
        <w:rPr>
          <w:rFonts w:ascii="Times New Roman" w:hAnsi="Times New Roman" w:cs="Times New Roman"/>
        </w:rPr>
      </w:pPr>
      <w:bookmarkStart w:id="3" w:name="Par36"/>
      <w:bookmarkEnd w:id="3"/>
      <w:r>
        <w:rPr>
          <w:rFonts w:ascii="Times New Roman" w:hAnsi="Times New Roman" w:cs="Times New Roman"/>
          <w:sz w:val="28"/>
          <w:szCs w:val="28"/>
        </w:rPr>
        <w:t>1. Общие положения</w:t>
      </w:r>
    </w:p>
    <w:p w:rsidR="006A6EED" w:rsidRDefault="006A6EED" w:rsidP="006A6EED">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1.1. Настоящий Регламент определяет общие правила создания и порядок работы согласительной комиссии при выполнении комплексных кадастровых работ на территории Костёнского сельского поселения (далее - согласительная комиссия).</w:t>
      </w:r>
    </w:p>
    <w:p w:rsidR="006A6EED" w:rsidRDefault="006A6EED" w:rsidP="006A6EED">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1.2. Согласительная комиссия создается в целях организации и проведения работ по согласованию границ уточненных и образованных земельных участков, местоположений зданий, сооружений на земельных участках при выполнении комплексных кадастровых работ на территории Костёнского сельского поселения.</w:t>
      </w:r>
    </w:p>
    <w:p w:rsidR="006A6EED" w:rsidRDefault="006A6EED" w:rsidP="006A6EED">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1.3. В своей деятельности согласительная комиссия руководствуется </w:t>
      </w:r>
      <w:hyperlink r:id="rId5" w:history="1">
        <w:r>
          <w:rPr>
            <w:rStyle w:val="a4"/>
            <w:rFonts w:ascii="Times New Roman" w:hAnsi="Times New Roman" w:cs="Times New Roman"/>
            <w:color w:val="auto"/>
            <w:sz w:val="28"/>
            <w:szCs w:val="28"/>
            <w:u w:val="none"/>
          </w:rPr>
          <w:t>Конституцией</w:t>
        </w:r>
      </w:hyperlink>
      <w:r>
        <w:rPr>
          <w:rFonts w:ascii="Times New Roman" w:hAnsi="Times New Roman" w:cs="Times New Roman"/>
          <w:sz w:val="28"/>
          <w:szCs w:val="28"/>
        </w:rPr>
        <w:t xml:space="preserve"> Российской Федерации, законодательными и иными нормативными правовыми актами Российской Федерации, нормативными правовыми актами федеральных органов исполнительной власти и нормативными правовыми актами Воронежской области, а также настоящим Регламентом.</w:t>
      </w:r>
    </w:p>
    <w:p w:rsidR="006A6EED" w:rsidRDefault="006A6EED" w:rsidP="006A6EED">
      <w:pPr>
        <w:widowControl w:val="0"/>
        <w:autoSpaceDE w:val="0"/>
        <w:autoSpaceDN w:val="0"/>
        <w:adjustRightInd w:val="0"/>
        <w:jc w:val="center"/>
        <w:outlineLvl w:val="1"/>
        <w:rPr>
          <w:rFonts w:ascii="Times New Roman" w:hAnsi="Times New Roman" w:cs="Times New Roman"/>
          <w:sz w:val="28"/>
          <w:szCs w:val="28"/>
        </w:rPr>
      </w:pPr>
      <w:bookmarkStart w:id="4" w:name="Par42"/>
      <w:bookmarkEnd w:id="4"/>
      <w:r>
        <w:rPr>
          <w:rFonts w:ascii="Times New Roman" w:hAnsi="Times New Roman" w:cs="Times New Roman"/>
          <w:sz w:val="28"/>
          <w:szCs w:val="28"/>
        </w:rPr>
        <w:t>2. Состав и порядок формирования согласительной комиссии</w:t>
      </w:r>
    </w:p>
    <w:p w:rsidR="006A6EED" w:rsidRDefault="006A6EED" w:rsidP="006A6EED">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2.1. Комиссия состоит из председателя комиссии, заместителя, секретаря и членов комиссии (далее – члены согласительной комиссии)</w:t>
      </w:r>
    </w:p>
    <w:p w:rsidR="006A6EED" w:rsidRDefault="006A6EED" w:rsidP="006A6EED">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Состав согласительной комиссии формируется органом местного самоуправления Костёнского сельского поселения, на территории которого выполняются комплексные кадастровые работы.</w:t>
      </w:r>
    </w:p>
    <w:p w:rsidR="006A6EED" w:rsidRDefault="006A6EED" w:rsidP="006A6EED">
      <w:pPr>
        <w:widowControl w:val="0"/>
        <w:autoSpaceDE w:val="0"/>
        <w:autoSpaceDN w:val="0"/>
        <w:adjustRightInd w:val="0"/>
        <w:ind w:firstLine="540"/>
        <w:jc w:val="both"/>
        <w:rPr>
          <w:rFonts w:ascii="Times New Roman" w:hAnsi="Times New Roman" w:cs="Times New Roman"/>
          <w:sz w:val="28"/>
          <w:szCs w:val="28"/>
        </w:rPr>
      </w:pPr>
      <w:bookmarkStart w:id="5" w:name="Par46"/>
      <w:bookmarkEnd w:id="5"/>
      <w:r>
        <w:rPr>
          <w:rFonts w:ascii="Times New Roman" w:hAnsi="Times New Roman" w:cs="Times New Roman"/>
          <w:sz w:val="28"/>
          <w:szCs w:val="28"/>
        </w:rPr>
        <w:t>2.2. В состав согласительной комиссии входят представители:</w:t>
      </w:r>
    </w:p>
    <w:p w:rsidR="006A6EED" w:rsidRDefault="006A6EED" w:rsidP="006A6EED">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1) исполнительного органа государственной власти субъекта Российской Федерации, на территории которого выполняются комплексные кадастровые работ;</w:t>
      </w:r>
    </w:p>
    <w:p w:rsidR="006A6EED" w:rsidRDefault="006A6EED" w:rsidP="006A6EED">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федеральных органов исполнительной власти, осуществляющих полномочия собственника в отношении соответствующих объектов недвижимости, находящихся в федеральной собственности;</w:t>
      </w:r>
    </w:p>
    <w:p w:rsidR="006A6EED" w:rsidRDefault="006A6EED" w:rsidP="006A6EED">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органа местного самоуправления сельского поселения, на территории которого выполняются комплексные кадастровые работы;</w:t>
      </w:r>
    </w:p>
    <w:p w:rsidR="006A6EED" w:rsidRDefault="006A6EED" w:rsidP="006A6EED">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4) органа местного управления муниципального района, в состав которого входит сельское поселение, на территории которого выполняются комплексные кадастровые работы;</w:t>
      </w:r>
    </w:p>
    <w:p w:rsidR="006A6EED" w:rsidRDefault="006A6EED" w:rsidP="006A6EED">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5) органа регистрации прав;</w:t>
      </w:r>
    </w:p>
    <w:p w:rsidR="006A6EED" w:rsidRDefault="006A6EED" w:rsidP="006A6EED">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6) саморегулируемой организации, леном которой является кадастровый инженер (в случае, если он является членом саморегулируемой организации);</w:t>
      </w:r>
    </w:p>
    <w:p w:rsidR="006A6EED" w:rsidRDefault="006A6EED" w:rsidP="006A6EED">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7) правлений садоводческих, огороднических или дачных некоммерческих объединений граждан (в случае если комплексные кадастровые работы выполняются в отношении объектов недвижимости, расположенных на территории таких объединений).</w:t>
      </w:r>
    </w:p>
    <w:p w:rsidR="006A6EED" w:rsidRDefault="006A6EED" w:rsidP="006A6EED">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2.3. Изменение состава согласительной комиссии, внесение изменений в Регламент работы согласительной комиссии осуществляется решением органа местного самоуправления Костёнского сельского поселения.</w:t>
      </w:r>
    </w:p>
    <w:p w:rsidR="006A6EED" w:rsidRDefault="006A6EED" w:rsidP="006A6EED">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2.4. В целях формирования согласительной комиссии администрация Костёнского сельского поселения направляет уведомление об определении представителя для включения в состав согласительной комиссии в адрес:</w:t>
      </w:r>
    </w:p>
    <w:p w:rsidR="006A6EED" w:rsidRDefault="006A6EED" w:rsidP="006A6EED">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департамента имущественных и земельных отношений Воронежской области;</w:t>
      </w:r>
    </w:p>
    <w:p w:rsidR="006A6EED" w:rsidRDefault="006A6EED" w:rsidP="006A6EED">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 территориального управления </w:t>
      </w:r>
      <w:proofErr w:type="spellStart"/>
      <w:r>
        <w:rPr>
          <w:rFonts w:ascii="Times New Roman" w:hAnsi="Times New Roman" w:cs="Times New Roman"/>
          <w:sz w:val="28"/>
          <w:szCs w:val="28"/>
        </w:rPr>
        <w:t>Росимущества</w:t>
      </w:r>
      <w:proofErr w:type="spellEnd"/>
      <w:r>
        <w:rPr>
          <w:rFonts w:ascii="Times New Roman" w:hAnsi="Times New Roman" w:cs="Times New Roman"/>
          <w:sz w:val="28"/>
          <w:szCs w:val="28"/>
        </w:rPr>
        <w:t xml:space="preserve"> по Воронежской области;</w:t>
      </w:r>
    </w:p>
    <w:p w:rsidR="006A6EED" w:rsidRDefault="006A6EED" w:rsidP="006A6EED">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управления федеральной службы государственной регистрации, кадастра и картографии по Воронежской области;</w:t>
      </w:r>
    </w:p>
    <w:p w:rsidR="006A6EED" w:rsidRDefault="006A6EED" w:rsidP="006A6EED">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4) филиала федерального государственного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6A6EED" w:rsidRDefault="006A6EED" w:rsidP="006A6EED">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5) администрации муниципального района, если в состав его территории входят поселениям, на территории которых выполняются комплексные </w:t>
      </w:r>
      <w:r>
        <w:rPr>
          <w:rFonts w:ascii="Times New Roman" w:hAnsi="Times New Roman" w:cs="Times New Roman"/>
          <w:sz w:val="28"/>
          <w:szCs w:val="28"/>
        </w:rPr>
        <w:lastRenderedPageBreak/>
        <w:t>кадастровые работы;</w:t>
      </w:r>
    </w:p>
    <w:p w:rsidR="006A6EED" w:rsidRDefault="006A6EED" w:rsidP="006A6EED">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6) органа местного самоуправления, уполномоченного в области градостроительной деятельности (в случае если комплексные кадастровые работы выполняются на территории городского округа или поселения);</w:t>
      </w:r>
    </w:p>
    <w:p w:rsidR="006A6EED" w:rsidRDefault="006A6EED" w:rsidP="006A6EED">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7) саморегулируемой организации, членом которой является кадастровый инженер (в случае, если он является членом саморегулируемой организации);</w:t>
      </w:r>
    </w:p>
    <w:p w:rsidR="006A6EED" w:rsidRDefault="006A6EED" w:rsidP="006A6EED">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8) правлений садоводческих, огороднических или дачных некоммерческих объединений граждан (в случае если комплексные кадастровые работы выполняются в отношении объектов недвижимости, расположенных на территории таких объединений).</w:t>
      </w:r>
    </w:p>
    <w:p w:rsidR="006A6EED" w:rsidRDefault="006A6EED" w:rsidP="006A6EED">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2.5. Председателем согласительной комиссии является глава Костёнского сельского поселения.</w:t>
      </w:r>
    </w:p>
    <w:p w:rsidR="006A6EED" w:rsidRDefault="006A6EED" w:rsidP="006A6EED">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2.6. В отсутствие председателя согласительной комиссии его обязанности исполняет заместитель председателя согласительной комиссии.</w:t>
      </w:r>
    </w:p>
    <w:p w:rsidR="006A6EED" w:rsidRDefault="006A6EED" w:rsidP="006A6EED">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2.7. Председатель согласительной комиссии:</w:t>
      </w:r>
    </w:p>
    <w:p w:rsidR="006A6EED" w:rsidRDefault="006A6EED" w:rsidP="006A6EED">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 - руководит согласительной комиссией и председательствует на ее заседаниях;</w:t>
      </w:r>
    </w:p>
    <w:p w:rsidR="006A6EED" w:rsidRDefault="006A6EED" w:rsidP="006A6EED">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принимает решения о проведении заседаний согласительной комиссии, за исключением решения о первом заседании согласительной комиссии;</w:t>
      </w:r>
    </w:p>
    <w:p w:rsidR="006A6EED" w:rsidRDefault="006A6EED" w:rsidP="006A6EED">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организует и координирует работу согласительной комиссии;</w:t>
      </w:r>
    </w:p>
    <w:p w:rsidR="006A6EED" w:rsidRDefault="006A6EED" w:rsidP="006A6EED">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обеспечивает контроль за исполнением решений согласительной комиссии;</w:t>
      </w:r>
    </w:p>
    <w:p w:rsidR="006A6EED" w:rsidRDefault="006A6EED" w:rsidP="006A6EED">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организует перспективное и текущее планирование работы согласительной комиссии;</w:t>
      </w:r>
    </w:p>
    <w:p w:rsidR="006A6EED" w:rsidRDefault="006A6EED" w:rsidP="006A6EED">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представляет согласительную комиссию во взаимоотношениях с органами государственной власти, органами местного самоуправления и организациями.</w:t>
      </w:r>
    </w:p>
    <w:p w:rsidR="006A6EED" w:rsidRDefault="006A6EED" w:rsidP="006A6EED">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2.8. Секретарь комиссии:</w:t>
      </w:r>
    </w:p>
    <w:p w:rsidR="006A6EED" w:rsidRDefault="006A6EED" w:rsidP="006A6EED">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обеспечивает ознакомление любых лиц с проектом карты-плана территории, в том числе в форме документа на бумажном носителе, в соответствии с настоящим Регламентом;</w:t>
      </w:r>
    </w:p>
    <w:p w:rsidR="006A6EED" w:rsidRDefault="006A6EED" w:rsidP="006A6EED">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уведомляет о заседаниях согласительной комиссии членов согласительной комиссии и лиц, указанных в п. 3.1 настоящего Регламента;</w:t>
      </w:r>
    </w:p>
    <w:p w:rsidR="006A6EED" w:rsidRDefault="006A6EED" w:rsidP="006A6EED">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lastRenderedPageBreak/>
        <w:t>- осуществляет прием и регистрацию представляемых в согласительную комиссию документов;</w:t>
      </w:r>
    </w:p>
    <w:p w:rsidR="006A6EED" w:rsidRDefault="006A6EED" w:rsidP="006A6EED">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оформляет протоколы заседаний согласительной комиссии и иные документы, предусмотренные настоящим Регламентом;</w:t>
      </w:r>
    </w:p>
    <w:p w:rsidR="006A6EED" w:rsidRDefault="006A6EED" w:rsidP="006A6EED">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обеспечивает направление заказчику комплексных кадастровых работ для утверждения, оформленного исполнителем комплексных кадастровых работ проекта карты-плана территории в окончательной редакции и необходимые для его утверждения материалы заседания согласительной комиссии;</w:t>
      </w:r>
    </w:p>
    <w:p w:rsidR="006A6EED" w:rsidRDefault="006A6EED" w:rsidP="006A6EED">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обеспечивает хранение протоколов и иных документов.</w:t>
      </w:r>
    </w:p>
    <w:p w:rsidR="006A6EED" w:rsidRDefault="006A6EED" w:rsidP="006A6EED">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2.9. </w:t>
      </w:r>
      <w:r>
        <w:rPr>
          <w:rFonts w:ascii="Times New Roman" w:hAnsi="Times New Roman" w:cs="Times New Roman"/>
          <w:sz w:val="28"/>
          <w:szCs w:val="28"/>
          <w:shd w:val="clear" w:color="auto" w:fill="FFFFFF"/>
        </w:rPr>
        <w:t>В отсутствие секретаря согласительной комиссии его полномочия возлагаются председателем согласительной комиссии на иного члена согласительной комиссии.</w:t>
      </w:r>
    </w:p>
    <w:p w:rsidR="006A6EED" w:rsidRDefault="006A6EED" w:rsidP="006A6EED">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2.10. Члены комиссии:</w:t>
      </w:r>
    </w:p>
    <w:p w:rsidR="006A6EED" w:rsidRDefault="006A6EED" w:rsidP="006A6EED">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участвуют в подготовке заседаний согласительной комиссии;</w:t>
      </w:r>
    </w:p>
    <w:p w:rsidR="006A6EED" w:rsidRDefault="006A6EED" w:rsidP="006A6EED">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принимают участие в заседаниях согласительной комиссии;</w:t>
      </w:r>
    </w:p>
    <w:p w:rsidR="006A6EED" w:rsidRDefault="006A6EED" w:rsidP="006A6EED">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в случае невозможности присутствия на заседании излагают свое мнение по рассматриваемым вопросам в письменной форме, которое оглашается на заседании и приобщается к протоколу заседания согласительной комиссии.</w:t>
      </w:r>
    </w:p>
    <w:p w:rsidR="006A6EED" w:rsidRDefault="006A6EED" w:rsidP="006A6EED">
      <w:pPr>
        <w:pStyle w:val="formattext"/>
        <w:shd w:val="clear" w:color="auto" w:fill="FFFFFF"/>
        <w:spacing w:before="0" w:beforeAutospacing="0" w:after="0" w:afterAutospacing="0"/>
        <w:ind w:firstLine="480"/>
        <w:jc w:val="both"/>
        <w:textAlignment w:val="baseline"/>
        <w:rPr>
          <w:sz w:val="28"/>
          <w:szCs w:val="28"/>
        </w:rPr>
      </w:pPr>
      <w:r>
        <w:rPr>
          <w:sz w:val="28"/>
          <w:szCs w:val="28"/>
        </w:rPr>
        <w:t xml:space="preserve"> - знакомятся с проектом карты-плана территории выполнения комплексных кадастровых работ и возражениями заинтересованных лиц, по вопросу согласования местоположения границ земельных участков;</w:t>
      </w:r>
    </w:p>
    <w:p w:rsidR="006A6EED" w:rsidRDefault="006A6EED" w:rsidP="006A6EED">
      <w:pPr>
        <w:pStyle w:val="formattext"/>
        <w:shd w:val="clear" w:color="auto" w:fill="FFFFFF"/>
        <w:spacing w:before="0" w:beforeAutospacing="0" w:after="0" w:afterAutospacing="0"/>
        <w:jc w:val="both"/>
        <w:textAlignment w:val="baseline"/>
        <w:rPr>
          <w:sz w:val="28"/>
          <w:szCs w:val="28"/>
        </w:rPr>
      </w:pPr>
      <w:r>
        <w:rPr>
          <w:sz w:val="28"/>
          <w:szCs w:val="28"/>
        </w:rPr>
        <w:t xml:space="preserve">         - участвуют в рассмотрении возражений заинтересованных лиц по вопросу согласования местоположения границ земельных участков и подготовке заключений согласительной комиссии;</w:t>
      </w:r>
    </w:p>
    <w:p w:rsidR="006A6EED" w:rsidRDefault="006A6EED" w:rsidP="006A6EED">
      <w:pPr>
        <w:pStyle w:val="formattext"/>
        <w:shd w:val="clear" w:color="auto" w:fill="FFFFFF"/>
        <w:spacing w:before="0" w:beforeAutospacing="0" w:after="0" w:afterAutospacing="0"/>
        <w:jc w:val="both"/>
        <w:textAlignment w:val="baseline"/>
        <w:rPr>
          <w:sz w:val="28"/>
          <w:szCs w:val="28"/>
        </w:rPr>
      </w:pPr>
      <w:r>
        <w:rPr>
          <w:sz w:val="28"/>
          <w:szCs w:val="28"/>
        </w:rPr>
        <w:t xml:space="preserve">          - осуществляют иные полномочия, предусмотренные законодательством Российской Федерации.</w:t>
      </w:r>
      <w:bookmarkStart w:id="6" w:name="Par70"/>
      <w:bookmarkEnd w:id="6"/>
    </w:p>
    <w:p w:rsidR="006A6EED" w:rsidRDefault="006A6EED" w:rsidP="006A6EED">
      <w:pPr>
        <w:widowControl w:val="0"/>
        <w:autoSpaceDE w:val="0"/>
        <w:autoSpaceDN w:val="0"/>
        <w:adjustRightInd w:val="0"/>
        <w:jc w:val="center"/>
        <w:outlineLvl w:val="1"/>
        <w:rPr>
          <w:rFonts w:ascii="Times New Roman" w:hAnsi="Times New Roman" w:cs="Times New Roman"/>
          <w:sz w:val="28"/>
          <w:szCs w:val="28"/>
        </w:rPr>
      </w:pPr>
    </w:p>
    <w:p w:rsidR="006A6EED" w:rsidRDefault="006A6EED" w:rsidP="006A6EED">
      <w:pPr>
        <w:widowControl w:val="0"/>
        <w:autoSpaceDE w:val="0"/>
        <w:autoSpaceDN w:val="0"/>
        <w:adjustRightInd w:val="0"/>
        <w:jc w:val="center"/>
        <w:outlineLvl w:val="1"/>
        <w:rPr>
          <w:rFonts w:ascii="Times New Roman" w:hAnsi="Times New Roman" w:cs="Times New Roman"/>
          <w:sz w:val="28"/>
          <w:szCs w:val="28"/>
        </w:rPr>
      </w:pPr>
      <w:r>
        <w:rPr>
          <w:rFonts w:ascii="Times New Roman" w:hAnsi="Times New Roman" w:cs="Times New Roman"/>
          <w:sz w:val="28"/>
          <w:szCs w:val="28"/>
        </w:rPr>
        <w:t>3. Основные задачи и функции согласительной комиссии</w:t>
      </w:r>
    </w:p>
    <w:p w:rsidR="006A6EED" w:rsidRDefault="006A6EED" w:rsidP="006A6EED">
      <w:pPr>
        <w:widowControl w:val="0"/>
        <w:autoSpaceDE w:val="0"/>
        <w:autoSpaceDN w:val="0"/>
        <w:adjustRightInd w:val="0"/>
        <w:ind w:firstLine="540"/>
        <w:jc w:val="both"/>
        <w:rPr>
          <w:rFonts w:ascii="Times New Roman" w:hAnsi="Times New Roman" w:cs="Times New Roman"/>
          <w:sz w:val="28"/>
          <w:szCs w:val="28"/>
        </w:rPr>
      </w:pPr>
      <w:bookmarkStart w:id="7" w:name="Par73"/>
      <w:bookmarkEnd w:id="7"/>
      <w:r>
        <w:rPr>
          <w:rFonts w:ascii="Times New Roman" w:hAnsi="Times New Roman" w:cs="Times New Roman"/>
          <w:sz w:val="28"/>
          <w:szCs w:val="28"/>
        </w:rPr>
        <w:t>3.1. Основной задачей согласительной комиссии является согласование местоположения границ уточненных и образованных земельных участков, местоположений зданий, сооружений на земельных участках, являющихся объектами комплексных кадастровых работ и расположенных в границах территории выполнения этих работ, с лицами, обладающими смежными земельными участками на праве:</w:t>
      </w:r>
    </w:p>
    <w:p w:rsidR="006A6EED" w:rsidRDefault="006A6EED" w:rsidP="006A6EED">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собственности (за исключением случаев, если такие смежные земельные </w:t>
      </w:r>
      <w:r>
        <w:rPr>
          <w:rFonts w:ascii="Times New Roman" w:hAnsi="Times New Roman" w:cs="Times New Roman"/>
          <w:sz w:val="28"/>
          <w:szCs w:val="28"/>
        </w:rPr>
        <w:lastRenderedPageBreak/>
        <w:t>участки, находящиеся в государственной или муниципальной собственности, предоставлены гражданам в пожизненное наследуемое владение, постоянное (бессрочное) пользование либо юридическим лицам, не являющимся государственными или муниципальными учреждениями либо казенными предприятиями, в постоянное (бессрочное) пользование);</w:t>
      </w:r>
    </w:p>
    <w:p w:rsidR="006A6EED" w:rsidRDefault="006A6EED" w:rsidP="006A6EED">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пожизненного наследуемого владения;</w:t>
      </w:r>
    </w:p>
    <w:p w:rsidR="006A6EED" w:rsidRDefault="006A6EED" w:rsidP="006A6EED">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постоянного (бессрочного) пользования (за исключением случаев, если такие смежные земельные участки предоставлены государственным или муниципальным учреждениям, казенным предприятиям, органам государственной власти или органам местного самоуправления в постоянное (бессрочное) пользование);</w:t>
      </w:r>
    </w:p>
    <w:p w:rsidR="006A6EED" w:rsidRDefault="006A6EED" w:rsidP="006A6EED">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аренды (если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w:t>
      </w:r>
    </w:p>
    <w:p w:rsidR="006A6EED" w:rsidRDefault="006A6EED" w:rsidP="006A6EED">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3.2. На согласительную комиссию возлагаются следующие функции:</w:t>
      </w:r>
    </w:p>
    <w:p w:rsidR="006A6EED" w:rsidRDefault="006A6EED" w:rsidP="006A6EED">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рассмотрение карты-плана территории, подготовленной в результате выполнения комплексных кадастровых работ, с целью устранить возражения по границам уточненных и образованных земельных участков, местоположений зданий, сооружений на земельных участках при выполнении комплексных кадастровых работ между их правообладателями, в том числе путем доработки карты-плана территории.</w:t>
      </w:r>
    </w:p>
    <w:p w:rsidR="006A6EED" w:rsidRDefault="006A6EED" w:rsidP="006A6EED">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рассмотрение в пределах своей компетенции вопросов и принятие решений о доработке проекта карты-плана, в том числе на основании заключения согласительной комиссии о результатах рассмотрения возражений относительно местоположения границ уточненных и образованных земельных участков, местоположений зданий, сооружений на земельных участках при выполнении комплексных кадастровых работ.</w:t>
      </w:r>
    </w:p>
    <w:p w:rsidR="006A6EED" w:rsidRDefault="006A6EED" w:rsidP="006A6EED">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 - организация согласования местоположения границ уточненных и образованных земельных участков, местоположений зданий, сооружений на земельных участках, являющихся объектами комплексных кадастровых работ и расположенных в границах территории выполнения этих работ, лицами, указанными в </w:t>
      </w:r>
      <w:hyperlink r:id="rId6" w:anchor="Par73" w:history="1">
        <w:r>
          <w:rPr>
            <w:rStyle w:val="a4"/>
            <w:rFonts w:ascii="Times New Roman" w:hAnsi="Times New Roman" w:cs="Times New Roman"/>
            <w:color w:val="auto"/>
            <w:sz w:val="28"/>
            <w:szCs w:val="28"/>
            <w:u w:val="none"/>
          </w:rPr>
          <w:t>подпункте 3.1.1</w:t>
        </w:r>
      </w:hyperlink>
      <w:r>
        <w:rPr>
          <w:rFonts w:ascii="Times New Roman" w:hAnsi="Times New Roman" w:cs="Times New Roman"/>
          <w:sz w:val="28"/>
          <w:szCs w:val="28"/>
        </w:rPr>
        <w:t xml:space="preserve"> настоящего Регламента.</w:t>
      </w:r>
    </w:p>
    <w:p w:rsidR="006A6EED" w:rsidRDefault="006A6EED" w:rsidP="006A6EED">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ознакомление любых лиц с проектом карты-плана территории, в том числе в форме документа на бумажном носителе.</w:t>
      </w:r>
    </w:p>
    <w:p w:rsidR="006A6EED" w:rsidRDefault="006A6EED" w:rsidP="006A6EED">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 разъяснение правообладателям объектов недвижимости, являющихся объектами комплексных кадастровых работ, возможности требовать от исполнителя комплексных кадастровых работ без взимания платы указать на </w:t>
      </w:r>
      <w:r>
        <w:rPr>
          <w:rFonts w:ascii="Times New Roman" w:hAnsi="Times New Roman" w:cs="Times New Roman"/>
          <w:sz w:val="28"/>
          <w:szCs w:val="28"/>
        </w:rPr>
        <w:lastRenderedPageBreak/>
        <w:t>местности местоположение границ земельных участков в соответствии с подготовленным проектом карты-плана территории.</w:t>
      </w:r>
    </w:p>
    <w:p w:rsidR="006A6EED" w:rsidRDefault="006A6EED" w:rsidP="006A6EED">
      <w:pPr>
        <w:widowControl w:val="0"/>
        <w:autoSpaceDE w:val="0"/>
        <w:autoSpaceDN w:val="0"/>
        <w:adjustRightInd w:val="0"/>
        <w:jc w:val="center"/>
        <w:outlineLvl w:val="1"/>
        <w:rPr>
          <w:rFonts w:ascii="Times New Roman" w:hAnsi="Times New Roman" w:cs="Times New Roman"/>
          <w:sz w:val="28"/>
          <w:szCs w:val="28"/>
        </w:rPr>
      </w:pPr>
      <w:bookmarkStart w:id="8" w:name="Par86"/>
      <w:bookmarkEnd w:id="8"/>
      <w:r>
        <w:rPr>
          <w:rFonts w:ascii="Times New Roman" w:hAnsi="Times New Roman" w:cs="Times New Roman"/>
          <w:sz w:val="28"/>
          <w:szCs w:val="28"/>
        </w:rPr>
        <w:t>4. Полномочия согласительной комиссии</w:t>
      </w:r>
    </w:p>
    <w:p w:rsidR="006A6EED" w:rsidRDefault="006A6EED" w:rsidP="006A6EED">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4.1. К полномочиям согласительной комиссии по вопросу согласования местоположения границ уточненных и образованных земельных участков, местоположений зданий, сооружений на земельных участках, являющихся объектами комплексных кадастровых работ и расположенных в границах территории выполнения этих работ, в отношении которых выполняются комплексные кадастровые работы, относятся:</w:t>
      </w:r>
    </w:p>
    <w:p w:rsidR="006A6EED" w:rsidRDefault="006A6EED" w:rsidP="006A6EED">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рассмотрение возражений лиц, указанных в части 3 статьи 39 Закона о кадастре относительно местоположения границ уточненных и образованных земельных участков, местоположений зданий, сооружений на земельных участках</w:t>
      </w:r>
      <w:bookmarkStart w:id="9" w:name="Par90"/>
      <w:bookmarkStart w:id="10" w:name="Par91"/>
      <w:bookmarkEnd w:id="9"/>
      <w:bookmarkEnd w:id="10"/>
      <w:r>
        <w:rPr>
          <w:rFonts w:ascii="Times New Roman" w:hAnsi="Times New Roman" w:cs="Times New Roman"/>
          <w:sz w:val="28"/>
          <w:szCs w:val="28"/>
        </w:rPr>
        <w:t>;</w:t>
      </w:r>
    </w:p>
    <w:p w:rsidR="006A6EED" w:rsidRDefault="006A6EED" w:rsidP="006A6EED">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 подготовка заключения согласительной комиссии о результатах рассмотрения возражений лиц, указанных в </w:t>
      </w:r>
      <w:hyperlink r:id="rId7" w:anchor="Par73" w:history="1">
        <w:r>
          <w:rPr>
            <w:rStyle w:val="a4"/>
            <w:rFonts w:ascii="Times New Roman" w:hAnsi="Times New Roman" w:cs="Times New Roman"/>
            <w:color w:val="auto"/>
            <w:sz w:val="28"/>
            <w:szCs w:val="28"/>
            <w:u w:val="none"/>
          </w:rPr>
          <w:t>подпункте 3.1.1</w:t>
        </w:r>
      </w:hyperlink>
      <w:r>
        <w:rPr>
          <w:rFonts w:ascii="Times New Roman" w:hAnsi="Times New Roman" w:cs="Times New Roman"/>
          <w:sz w:val="28"/>
          <w:szCs w:val="28"/>
        </w:rPr>
        <w:t xml:space="preserve"> настоящего регламента, относительно местоположения границ уточненных и образованных земельных участков, местоположений зданий, сооружений на земельных участках,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 </w:t>
      </w:r>
    </w:p>
    <w:p w:rsidR="006A6EED" w:rsidRDefault="006A6EED" w:rsidP="006A6EED">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 оформление акта согласования местоположения границ при выполнении комплексных кадастровых работ; </w:t>
      </w:r>
    </w:p>
    <w:p w:rsidR="006A6EED" w:rsidRDefault="006A6EED" w:rsidP="006A6EED">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4) разъяснение лицам, указанным в п. 3.1. настоящего Регламента, возможности разрешения земельного спора о местоположении границ уточненных и образованных земельных участков, местоположений зданий, сооружений на земельных участках в судебном порядке.</w:t>
      </w:r>
    </w:p>
    <w:p w:rsidR="006A6EED" w:rsidRDefault="006A6EED" w:rsidP="006A6EED">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1" w:name="Par94"/>
      <w:bookmarkEnd w:id="11"/>
      <w:r>
        <w:rPr>
          <w:rFonts w:ascii="Times New Roman" w:hAnsi="Times New Roman" w:cs="Times New Roman"/>
          <w:sz w:val="28"/>
          <w:szCs w:val="28"/>
        </w:rPr>
        <w:t>5. Планирование и организация работы согласительной</w:t>
      </w:r>
    </w:p>
    <w:p w:rsidR="006A6EED" w:rsidRDefault="006A6EED" w:rsidP="006A6EED">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комиссии</w:t>
      </w:r>
    </w:p>
    <w:p w:rsidR="006A6EED" w:rsidRDefault="006A6EED" w:rsidP="006A6EED">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5.1. Согласительная комиссия формируется в течение двадцати рабочих дней со дня заключения соглашения на выполнение комплексных кадастровых работ органом местного самоуправления Костёнского сельского поселения Хохольского муниципального района Воронежской области.</w:t>
      </w:r>
    </w:p>
    <w:p w:rsidR="006A6EED" w:rsidRDefault="006A6EED" w:rsidP="006A6EED">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5.2. Согласование местоположения границ земельных участков осуществляется при выполнении комплексных кадастровых работ путем проведения заседаний согласительной комиссии по этому вопросу, на которые в установленном порядке приглашаются заинтересованные лица и исполнитель комплексных кадастровых работ.</w:t>
      </w:r>
    </w:p>
    <w:p w:rsidR="006A6EED" w:rsidRDefault="006A6EED" w:rsidP="006A6EED">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lastRenderedPageBreak/>
        <w:t>5.3. Заседания согласительной комиссии проводятся по мере необходимости.</w:t>
      </w:r>
    </w:p>
    <w:p w:rsidR="006A6EED" w:rsidRDefault="006A6EED" w:rsidP="006A6EED">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5.4. Дата, время и место проведения заседаний согласительной комиссии определяется председателем не менее чем за двадцать рабочих дней до даты проведения заседания согласительной, а в его отсутствия по причине болезни, командировки, отпуска по месту работы, наличие иных обстоятельств, когда председатель не может исполнять свои обязанности – заместителем председателя.</w:t>
      </w:r>
    </w:p>
    <w:p w:rsidR="006A6EED" w:rsidRDefault="006A6EED" w:rsidP="006A6EED">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5.5. Материалы на заседание согласительной комиссии готовятся органом местного самоуправления Костёнского сельского поселения.</w:t>
      </w:r>
    </w:p>
    <w:p w:rsidR="006A6EED" w:rsidRDefault="006A6EED" w:rsidP="006A6EE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5.6.  После получения от заказчика комплексных кадастровых работ проекта карты-плана территории и извещения о проведении заседания согласительной комиссии секретарь согласительной комиссии обеспечивает уведомление о дате, месте и времени проведения заседания согласительной комиссии организаций, указанных в п.2.4 настоящего Регламента.</w:t>
      </w:r>
    </w:p>
    <w:p w:rsidR="006A6EED" w:rsidRDefault="006A6EED" w:rsidP="006A6EED">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5.7. Заместитель председателя согласительной комиссии в течении одного рабочего дня обеспечивает информирование о проведении заседания заказчика комплексных кадастровых работ.</w:t>
      </w:r>
    </w:p>
    <w:p w:rsidR="006A6EED" w:rsidRDefault="006A6EED" w:rsidP="006A6EED">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5.8. Извещение о проведении заседания согласительной комиссии по вопросу согласования местоположения границ земельных участков, содержащее в том числе уведомление о завершении подготовки проекта карты-плана территории, опубликовывается, размещается и направляется заказчиком комплексных кадастровых работ способами, установленными Федеральным </w:t>
      </w:r>
      <w:hyperlink r:id="rId8" w:history="1">
        <w:r>
          <w:rPr>
            <w:rStyle w:val="a4"/>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от 24.07.2007 № 221-ФЗ «О государственном кадастре недвижимости» для опубликования, размещения и направления извещения о начале выполнения комплексных кадастровых работ, не менее чем за пятнадцать рабочих дней до дня проведения указанного заседания.</w:t>
      </w:r>
    </w:p>
    <w:p w:rsidR="006A6EED" w:rsidRDefault="006A6EED" w:rsidP="006A6EED">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5.9. Извещение, указанное в п. 5.7. настоящего Регламента публикуется на официальном сайте Костёнского сельского поселения в информационно-телекоммуникационной сети «Интернет».</w:t>
      </w:r>
    </w:p>
    <w:p w:rsidR="006A6EED" w:rsidRDefault="006A6EED" w:rsidP="006A6EED">
      <w:pPr>
        <w:widowControl w:val="0"/>
        <w:autoSpaceDE w:val="0"/>
        <w:autoSpaceDN w:val="0"/>
        <w:adjustRightInd w:val="0"/>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5.10. </w:t>
      </w:r>
      <w:r>
        <w:rPr>
          <w:rFonts w:ascii="Times New Roman" w:hAnsi="Times New Roman" w:cs="Times New Roman"/>
          <w:sz w:val="28"/>
          <w:szCs w:val="28"/>
          <w:shd w:val="clear" w:color="auto" w:fill="FFFFFF"/>
        </w:rPr>
        <w:t>Ознакомление любых лиц с проектом карты-плана в форме документа на бумажном носителе осуществляется в рабочие дни с (указать дни недели) с (указать время) по (указать время) по адресу нахождения секретаря Согласительной комиссии (указать адрес) при предъявлении заместителю председателя согласительной комиссии документа, удостоверяющего личность.</w:t>
      </w:r>
    </w:p>
    <w:p w:rsidR="006A6EED" w:rsidRDefault="006A6EED" w:rsidP="006A6EED">
      <w:pPr>
        <w:widowControl w:val="0"/>
        <w:autoSpaceDE w:val="0"/>
        <w:autoSpaceDN w:val="0"/>
        <w:adjustRightInd w:val="0"/>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5.11. Заместитель председателя согласительной комиссии регистрирует возражения заинтересованных лиц, если они представлены (направлены) в </w:t>
      </w:r>
      <w:r>
        <w:rPr>
          <w:rFonts w:ascii="Times New Roman" w:hAnsi="Times New Roman" w:cs="Times New Roman"/>
          <w:sz w:val="28"/>
          <w:szCs w:val="28"/>
          <w:shd w:val="clear" w:color="auto" w:fill="FFFFFF"/>
        </w:rPr>
        <w:lastRenderedPageBreak/>
        <w:t>согласительную комиссию в письменной форме в период со дня опубликования извещения о проведении заседания согласительной комиссии до дня проведения данного заседания, а также в течении тридцати пяти рабочих дней со дня проведения первого заседания согласительной комиссии.</w:t>
      </w:r>
    </w:p>
    <w:p w:rsidR="006A6EED" w:rsidRDefault="006A6EED" w:rsidP="006A6EED">
      <w:pPr>
        <w:widowControl w:val="0"/>
        <w:autoSpaceDE w:val="0"/>
        <w:autoSpaceDN w:val="0"/>
        <w:adjustRightInd w:val="0"/>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Возражения заинтересованных лиц должны содержать сведения о лице, направившим данные возражения, в том числе фамилию, имя и (при наличии) </w:t>
      </w:r>
      <w:proofErr w:type="gramStart"/>
      <w:r>
        <w:rPr>
          <w:rFonts w:ascii="Times New Roman" w:hAnsi="Times New Roman" w:cs="Times New Roman"/>
          <w:sz w:val="28"/>
          <w:szCs w:val="28"/>
          <w:shd w:val="clear" w:color="auto" w:fill="FFFFFF"/>
        </w:rPr>
        <w:t>отчество,  а</w:t>
      </w:r>
      <w:proofErr w:type="gramEnd"/>
      <w:r>
        <w:rPr>
          <w:rFonts w:ascii="Times New Roman" w:hAnsi="Times New Roman" w:cs="Times New Roman"/>
          <w:sz w:val="28"/>
          <w:szCs w:val="28"/>
          <w:shd w:val="clear" w:color="auto" w:fill="FFFFFF"/>
        </w:rPr>
        <w:t xml:space="preserve"> также адрес правообладателя и (или) адрес электронной почты правообладателя, обоснование причин его несогласия с местоположение границ земельного участка, кадастровый номер земельного участка (при наличии) или обозначение образуемого земельного участка в соответствии с проектом карты-плана территории.</w:t>
      </w:r>
    </w:p>
    <w:p w:rsidR="006A6EED" w:rsidRDefault="006A6EED" w:rsidP="006A6EED">
      <w:pPr>
        <w:widowControl w:val="0"/>
        <w:autoSpaceDE w:val="0"/>
        <w:autoSpaceDN w:val="0"/>
        <w:adjustRightInd w:val="0"/>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 возражениям должны быть приложены копии документов, подтверждающих право лица, направившего данные возражения, на такой земельный участок, или иные документы, устанавливающие или удостоверяющие права на такой земельный участок, а также документы, определяющие или определявшие местоположения границ при образовании такого земельного участка (при наличии).</w:t>
      </w:r>
    </w:p>
    <w:p w:rsidR="006A6EED" w:rsidRDefault="006A6EED" w:rsidP="006A6EED">
      <w:pPr>
        <w:widowControl w:val="0"/>
        <w:autoSpaceDE w:val="0"/>
        <w:autoSpaceDN w:val="0"/>
        <w:adjustRightInd w:val="0"/>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случае, если представленные в согласительную комиссию документы не отвечают требованиям, указанным в настоящем пункте, председатель согласительной комиссии возвращает такие документы с предложением устранить отмеченные недостатки, а если это невозможно – по причине того, что рассмотрении документов не отнесено к полномочиям согласительной комиссии.</w:t>
      </w:r>
    </w:p>
    <w:p w:rsidR="006A6EED" w:rsidRDefault="006A6EED" w:rsidP="006A6EED">
      <w:pPr>
        <w:widowControl w:val="0"/>
        <w:autoSpaceDE w:val="0"/>
        <w:autoSpaceDN w:val="0"/>
        <w:adjustRightInd w:val="0"/>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5.12. После ознакомления в возражениями заинтересованных лиц члены согласительной комиссии обеспечивают сбор имеющихся в их распоряжении документов на земельные участки относительно местоположения границ или частей границ, в отношении которых поступили такие возражения.</w:t>
      </w:r>
    </w:p>
    <w:p w:rsidR="006A6EED" w:rsidRDefault="006A6EED" w:rsidP="006A6EED">
      <w:pPr>
        <w:widowControl w:val="0"/>
        <w:autoSpaceDE w:val="0"/>
        <w:autoSpaceDN w:val="0"/>
        <w:adjustRightInd w:val="0"/>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5.13. До начала заседания согласительной комиссии секретарь, а в случае его отсутствия уполномоченные председателем член согласительной комиссии:</w:t>
      </w:r>
    </w:p>
    <w:p w:rsidR="006A6EED" w:rsidRDefault="006A6EED" w:rsidP="006A6EED">
      <w:pPr>
        <w:widowControl w:val="0"/>
        <w:autoSpaceDE w:val="0"/>
        <w:autoSpaceDN w:val="0"/>
        <w:adjustRightInd w:val="0"/>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регистрирует присутствующих на заседании;</w:t>
      </w:r>
    </w:p>
    <w:p w:rsidR="006A6EED" w:rsidRDefault="006A6EED" w:rsidP="006A6EED">
      <w:pPr>
        <w:widowControl w:val="0"/>
        <w:autoSpaceDE w:val="0"/>
        <w:autoSpaceDN w:val="0"/>
        <w:adjustRightInd w:val="0"/>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информирует присутствующих о перечне рассматриваемых на заседании согласительной комиссии вопросов с указанием докладчика по каждому пункту повестки дня и последовательности рассмотрения.</w:t>
      </w:r>
    </w:p>
    <w:p w:rsidR="006A6EED" w:rsidRDefault="006A6EED" w:rsidP="006A6EED">
      <w:pPr>
        <w:widowControl w:val="0"/>
        <w:autoSpaceDE w:val="0"/>
        <w:autoSpaceDN w:val="0"/>
        <w:adjustRightInd w:val="0"/>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5.14. Заседание согласительной комиссии ведет председатель, а в случае его отсутствия – заместитель председателя.</w:t>
      </w:r>
    </w:p>
    <w:p w:rsidR="006A6EED" w:rsidRDefault="006A6EED" w:rsidP="006A6EED">
      <w:pPr>
        <w:widowControl w:val="0"/>
        <w:autoSpaceDE w:val="0"/>
        <w:autoSpaceDN w:val="0"/>
        <w:adjustRightInd w:val="0"/>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5.15. После начала заседания уполномоченные члены согласительной комиссии:</w:t>
      </w:r>
    </w:p>
    <w:p w:rsidR="006A6EED" w:rsidRDefault="006A6EED" w:rsidP="006A6EED">
      <w:pPr>
        <w:widowControl w:val="0"/>
        <w:autoSpaceDE w:val="0"/>
        <w:autoSpaceDN w:val="0"/>
        <w:adjustRightInd w:val="0"/>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представляют проект карты-плана территории;</w:t>
      </w:r>
    </w:p>
    <w:p w:rsidR="006A6EED" w:rsidRDefault="006A6EED" w:rsidP="006A6EED">
      <w:pPr>
        <w:widowControl w:val="0"/>
        <w:autoSpaceDE w:val="0"/>
        <w:autoSpaceDN w:val="0"/>
        <w:adjustRightInd w:val="0"/>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разъясняют результаты выполнения комплексных кадастровых работ, порядок согласования местоположения границ земельных участков, регламент работы согласительной комиссии.</w:t>
      </w:r>
    </w:p>
    <w:p w:rsidR="006A6EED" w:rsidRDefault="006A6EED" w:rsidP="006A6EED">
      <w:pPr>
        <w:widowControl w:val="0"/>
        <w:autoSpaceDE w:val="0"/>
        <w:autoSpaceDN w:val="0"/>
        <w:adjustRightInd w:val="0"/>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5.16. По каждому вопросу повестки дня заслушиваются доклады и выступления присутствующих, рассматриваются документы, представленные на заседание согласительной комиссии для рассмотрения соответствующего вопроса.</w:t>
      </w:r>
    </w:p>
    <w:p w:rsidR="006A6EED" w:rsidRDefault="006A6EED" w:rsidP="006A6EED">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5.17. По результатам обсуждения согласительной комиссией принимаются решения, в том числе о нецелесообразности изменения проекта карты-плана территории в связи с необоснованностью возражений заинтересованных лиц или о внесении исполнителем комплексных кадастровых работ изменений в проект карты-плана территории в соответствии с такими возражениями.</w:t>
      </w:r>
    </w:p>
    <w:p w:rsidR="006A6EED" w:rsidRDefault="006A6EED" w:rsidP="006A6EED">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5.18. Решение согласительной комиссии принимается открытым голосованием простым большинством голосов от числа членов согласительной комиссии, присутствующих на заседании. При равном количестве голосов председатель обладает правом решающего голоса. При наличии особого мнения оно отражается в протоколе заседания согласительной комиссии.</w:t>
      </w:r>
    </w:p>
    <w:p w:rsidR="006A6EED" w:rsidRDefault="006A6EED" w:rsidP="006A6EED">
      <w:pPr>
        <w:widowControl w:val="0"/>
        <w:autoSpaceDE w:val="0"/>
        <w:autoSpaceDN w:val="0"/>
        <w:adjustRightInd w:val="0"/>
        <w:jc w:val="center"/>
        <w:outlineLvl w:val="1"/>
        <w:rPr>
          <w:rFonts w:ascii="Times New Roman" w:hAnsi="Times New Roman" w:cs="Times New Roman"/>
          <w:sz w:val="28"/>
          <w:szCs w:val="28"/>
        </w:rPr>
      </w:pPr>
      <w:bookmarkStart w:id="12" w:name="Par115"/>
      <w:bookmarkEnd w:id="12"/>
      <w:r>
        <w:rPr>
          <w:rFonts w:ascii="Times New Roman" w:hAnsi="Times New Roman" w:cs="Times New Roman"/>
          <w:sz w:val="28"/>
          <w:szCs w:val="28"/>
        </w:rPr>
        <w:t>6. Оформление результатов работы согласительной комиссии</w:t>
      </w:r>
    </w:p>
    <w:p w:rsidR="006A6EED" w:rsidRDefault="006A6EED" w:rsidP="006A6EED">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6.1. По результатам работы согласительной комиссии:</w:t>
      </w:r>
    </w:p>
    <w:p w:rsidR="006A6EED" w:rsidRDefault="006A6EED" w:rsidP="006A6EED">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 составляется протокол заседания согласительной комиссии;</w:t>
      </w:r>
    </w:p>
    <w:p w:rsidR="006A6EED" w:rsidRDefault="006A6EED" w:rsidP="006A6EED">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 составляется заключение (составляются заключения) о результатах рассмотрения возражений относительно местоположения границ земельных участков;</w:t>
      </w:r>
    </w:p>
    <w:p w:rsidR="006A6EED" w:rsidRDefault="006A6EED" w:rsidP="006A6EED">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 оформляется акт согласования местоположения границ при выполнении комплексных кадастровых работ.</w:t>
      </w:r>
    </w:p>
    <w:p w:rsidR="006A6EED" w:rsidRDefault="006A6EED" w:rsidP="006A6EED">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6.2. Не позднее трех рабочих дней после составления протокола заседания комиссии секретарь направляет заказным письмом и в электронной форме (в случае указания адреса электронной почты в возражениях) выписку из протокола по соответствующему вопросу повестки дня и разъяснения о возможности решения спора о местоположении границ земельного участка (земельных участков) в адрес заинтересованных лиц которые не </w:t>
      </w:r>
      <w:r>
        <w:rPr>
          <w:rFonts w:ascii="Times New Roman" w:hAnsi="Times New Roman" w:cs="Times New Roman"/>
          <w:sz w:val="28"/>
          <w:szCs w:val="28"/>
        </w:rPr>
        <w:lastRenderedPageBreak/>
        <w:t>присутствовали на заседании согласительной комиссии, а из возражения были признаны необоснованными.</w:t>
      </w:r>
    </w:p>
    <w:p w:rsidR="006A6EED" w:rsidRDefault="006A6EED" w:rsidP="006A6EED">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6.3. Не позднее следующего рабочего дня за днем, когда было составлено заключение согласительной комиссии, секретарь передаёт под подпись или направляет заказным письмом с уведомлением о вручении исполнителю комплексных кадастровых работ такое заключение для оформления проекта карты-плана территории в окончательной редакции.</w:t>
      </w:r>
    </w:p>
    <w:p w:rsidR="006A6EED" w:rsidRDefault="006A6EED" w:rsidP="006A6EED">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6.4. Председатель согласительной комиссии в сроки, установленные ч. 19 ст. 42.10 Закона о кадастровой деятельности направляет оформленный исполнителем комплексных кадастровых работ проект карта-плана территории в окончательной редакции и необходимые для его утверждения материалы заседания согласительной комиссии заказчику комплексных кадастровых работ.</w:t>
      </w:r>
    </w:p>
    <w:p w:rsidR="006A6EED" w:rsidRDefault="006A6EED" w:rsidP="006A6EED">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6.5. В срок, не превышающий 30 рабочих дней со дня направления заказчику проекта карта-плана территории в окончательной редакции, председатель передает в администрацию Костёнского сельского поселения на хранение акт согласования, протоколы и заключение или заключения согласительной комиссии по акту, который подписывает председатель и заместитель председателя согласительной комиссии.</w:t>
      </w:r>
    </w:p>
    <w:p w:rsidR="006A6EED" w:rsidRDefault="006A6EED" w:rsidP="006A6EED">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6.6. Протоколы заседания согласительной комиссии, заключения согласительной комиссии и акты согласования местоположения границ при выполнении комплексных кадастровых работ хранятся органом, сформировавшим согласительную комиссию.</w:t>
      </w:r>
    </w:p>
    <w:p w:rsidR="00002A70" w:rsidRDefault="00002A70"/>
    <w:sectPr w:rsidR="00002A70" w:rsidSect="00EF5692">
      <w:pgSz w:w="11906" w:h="16838"/>
      <w:pgMar w:top="53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A6B11"/>
    <w:multiLevelType w:val="hybridMultilevel"/>
    <w:tmpl w:val="0270EC5E"/>
    <w:lvl w:ilvl="0" w:tplc="0419000F">
      <w:start w:val="5"/>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6AE824FA"/>
    <w:multiLevelType w:val="hybridMultilevel"/>
    <w:tmpl w:val="F8E871CC"/>
    <w:lvl w:ilvl="0" w:tplc="0CA4751C">
      <w:start w:val="1"/>
      <w:numFmt w:val="decimal"/>
      <w:lvlText w:val="%1."/>
      <w:lvlJc w:val="left"/>
      <w:pPr>
        <w:ind w:left="72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6A6EED"/>
    <w:rsid w:val="00002A70"/>
    <w:rsid w:val="000F03B0"/>
    <w:rsid w:val="001041E8"/>
    <w:rsid w:val="00305D88"/>
    <w:rsid w:val="004537AB"/>
    <w:rsid w:val="005D0D1F"/>
    <w:rsid w:val="006A6EED"/>
    <w:rsid w:val="007E5C4E"/>
    <w:rsid w:val="00976949"/>
    <w:rsid w:val="00A9604F"/>
    <w:rsid w:val="00B95ABD"/>
    <w:rsid w:val="00B97BF5"/>
    <w:rsid w:val="00C35493"/>
    <w:rsid w:val="00D34EC4"/>
    <w:rsid w:val="00E00CDE"/>
    <w:rsid w:val="00E10616"/>
    <w:rsid w:val="00E535ED"/>
    <w:rsid w:val="00EF5692"/>
    <w:rsid w:val="00F21422"/>
    <w:rsid w:val="00F30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C8268"/>
  <w15:docId w15:val="{0B54AE2F-A2A6-44F8-9971-54B076890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E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6EED"/>
    <w:pPr>
      <w:ind w:left="720"/>
      <w:contextualSpacing/>
    </w:pPr>
  </w:style>
  <w:style w:type="character" w:customStyle="1" w:styleId="ConsPlusNormal">
    <w:name w:val="ConsPlusNormal Знак"/>
    <w:link w:val="ConsPlusNormal0"/>
    <w:locked/>
    <w:rsid w:val="006A6EED"/>
    <w:rPr>
      <w:rFonts w:ascii="Calibri" w:eastAsia="Times New Roman" w:hAnsi="Calibri" w:cs="Calibri"/>
      <w:szCs w:val="20"/>
      <w:lang w:eastAsia="ru-RU"/>
    </w:rPr>
  </w:style>
  <w:style w:type="paragraph" w:customStyle="1" w:styleId="ConsPlusNormal0">
    <w:name w:val="ConsPlusNormal"/>
    <w:link w:val="ConsPlusNormal"/>
    <w:rsid w:val="006A6EED"/>
    <w:pPr>
      <w:widowControl w:val="0"/>
      <w:autoSpaceDE w:val="0"/>
      <w:autoSpaceDN w:val="0"/>
      <w:spacing w:after="0" w:line="240" w:lineRule="auto"/>
    </w:pPr>
    <w:rPr>
      <w:rFonts w:ascii="Calibri" w:eastAsia="Times New Roman" w:hAnsi="Calibri" w:cs="Calibri"/>
      <w:szCs w:val="20"/>
      <w:lang w:eastAsia="ru-RU"/>
    </w:rPr>
  </w:style>
  <w:style w:type="paragraph" w:customStyle="1" w:styleId="formattext">
    <w:name w:val="formattext"/>
    <w:basedOn w:val="a"/>
    <w:rsid w:val="006A6E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A6EED"/>
    <w:rPr>
      <w:color w:val="0000FF"/>
      <w:u w:val="single"/>
    </w:rPr>
  </w:style>
  <w:style w:type="paragraph" w:styleId="a5">
    <w:name w:val="Balloon Text"/>
    <w:basedOn w:val="a"/>
    <w:link w:val="a6"/>
    <w:uiPriority w:val="99"/>
    <w:semiHidden/>
    <w:unhideWhenUsed/>
    <w:rsid w:val="00EF569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F56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81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84E4ACB5BC35E5A005211636F3045FDD3D2DD686557EFE7199D41371NFc0G" TargetMode="External"/><Relationship Id="rId3" Type="http://schemas.openxmlformats.org/officeDocument/2006/relationships/settings" Target="settings.xml"/><Relationship Id="rId7" Type="http://schemas.openxmlformats.org/officeDocument/2006/relationships/hyperlink" Target="file:///I:\&#1055;&#1086;&#1089;&#1090;&#1072;&#1085;&#1086;&#1074;&#1083;&#1077;&#1085;&#1080;&#1103;%20&#1072;&#1076;&#1084;&#1080;&#1085;&#1080;&#1089;&#1090;&#1088;&#1072;&#1094;&#1080;&#1080;%202007-2019&#1075;&#1075;\&#1055;&#1086;&#1089;&#1090;&#1072;&#1085;&#1086;&#1074;&#1083;&#1077;&#1085;&#1080;&#1103;%202023&#1075;\&#1087;&#1086;&#1089;&#1090;&#1072;&#1085;&#1086;&#1074;&#1083;&#1077;&#1085;&#1080;&#1103;%20%20&#8470;%2048&#1072;%20&#1086;%20&#1089;&#1086;&#1079;&#1076;&#1072;&#1085;&#1080;&#1080;%20&#1089;&#1086;&#1075;&#1083;&#1072;&#1089;&#1080;&#1090;%20&#1082;&#1086;&#1084;&#1080;&#1089;&#1089;&#1080;&#1080;.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I:\&#1055;&#1086;&#1089;&#1090;&#1072;&#1085;&#1086;&#1074;&#1083;&#1077;&#1085;&#1080;&#1103;%20&#1072;&#1076;&#1084;&#1080;&#1085;&#1080;&#1089;&#1090;&#1088;&#1072;&#1094;&#1080;&#1080;%202007-2019&#1075;&#1075;\&#1055;&#1086;&#1089;&#1090;&#1072;&#1085;&#1086;&#1074;&#1083;&#1077;&#1085;&#1080;&#1103;%202023&#1075;\&#1087;&#1086;&#1089;&#1090;&#1072;&#1085;&#1086;&#1074;&#1083;&#1077;&#1085;&#1080;&#1103;%20%20&#8470;%2048&#1072;%20&#1086;%20&#1089;&#1086;&#1079;&#1076;&#1072;&#1085;&#1080;&#1080;%20&#1089;&#1086;&#1075;&#1083;&#1072;&#1089;&#1080;&#1090;%20&#1082;&#1086;&#1084;&#1080;&#1089;&#1089;&#1080;&#1080;.docx" TargetMode="External"/><Relationship Id="rId5" Type="http://schemas.openxmlformats.org/officeDocument/2006/relationships/hyperlink" Target="consultantplus://offline/ref=DF84E4ACB5BC35E5A005211636F3045FDE3D29D38B0A29FC20CCDAN1c6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3821</Words>
  <Characters>21780</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kostenski</dc:creator>
  <cp:lastModifiedBy>User</cp:lastModifiedBy>
  <cp:revision>3</cp:revision>
  <cp:lastPrinted>2023-07-31T08:32:00Z</cp:lastPrinted>
  <dcterms:created xsi:type="dcterms:W3CDTF">2023-07-31T08:26:00Z</dcterms:created>
  <dcterms:modified xsi:type="dcterms:W3CDTF">2023-07-31T08:34:00Z</dcterms:modified>
</cp:coreProperties>
</file>